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A400F" w14:textId="77777777" w:rsidR="00DF28C2" w:rsidRPr="0088650F" w:rsidRDefault="00DF28C2" w:rsidP="00DF28C2">
      <w:pPr>
        <w:pStyle w:val="Articlecore"/>
        <w:jc w:val="center"/>
        <w:rPr>
          <w:sz w:val="26"/>
          <w:szCs w:val="26"/>
        </w:rPr>
      </w:pPr>
      <w:r w:rsidRPr="0088650F">
        <w:rPr>
          <w:sz w:val="26"/>
          <w:szCs w:val="26"/>
        </w:rPr>
        <w:t xml:space="preserve">Tender publishing / </w:t>
      </w:r>
      <w:proofErr w:type="spellStart"/>
      <w:r w:rsidRPr="0088650F">
        <w:rPr>
          <w:sz w:val="26"/>
          <w:szCs w:val="26"/>
        </w:rPr>
        <w:t>Objava</w:t>
      </w:r>
      <w:proofErr w:type="spellEnd"/>
      <w:r w:rsidRPr="0088650F">
        <w:rPr>
          <w:sz w:val="26"/>
          <w:szCs w:val="26"/>
        </w:rPr>
        <w:t xml:space="preserve"> </w:t>
      </w:r>
      <w:proofErr w:type="spellStart"/>
      <w:r w:rsidRPr="0088650F">
        <w:rPr>
          <w:sz w:val="26"/>
          <w:szCs w:val="26"/>
        </w:rPr>
        <w:t>tendera</w:t>
      </w:r>
      <w:proofErr w:type="spellEnd"/>
    </w:p>
    <w:p w14:paraId="28A82F08" w14:textId="77777777" w:rsidR="00DF28C2" w:rsidRPr="00D8521F" w:rsidRDefault="00DF28C2" w:rsidP="00DF28C2">
      <w:pPr>
        <w:pStyle w:val="Articlecore"/>
        <w:jc w:val="center"/>
        <w:rPr>
          <w:b/>
        </w:rPr>
      </w:pPr>
      <w:r>
        <w:rPr>
          <w:b/>
          <w:sz w:val="26"/>
          <w:szCs w:val="26"/>
        </w:rPr>
        <w:t>Call for tender submission / Po</w:t>
      </w:r>
      <w:r>
        <w:rPr>
          <w:b/>
          <w:sz w:val="26"/>
          <w:szCs w:val="26"/>
          <w:lang w:val="sr-Latn-RS"/>
        </w:rPr>
        <w:t>z</w:t>
      </w:r>
      <w:proofErr w:type="spellStart"/>
      <w:r>
        <w:rPr>
          <w:b/>
          <w:sz w:val="26"/>
          <w:szCs w:val="26"/>
        </w:rPr>
        <w:t>iv</w:t>
      </w:r>
      <w:proofErr w:type="spellEnd"/>
      <w:r>
        <w:rPr>
          <w:b/>
          <w:sz w:val="26"/>
          <w:szCs w:val="26"/>
        </w:rPr>
        <w:t xml:space="preserve"> za </w:t>
      </w:r>
      <w:proofErr w:type="spellStart"/>
      <w:r>
        <w:rPr>
          <w:b/>
          <w:sz w:val="26"/>
          <w:szCs w:val="26"/>
        </w:rPr>
        <w:t>podnošenje</w:t>
      </w:r>
      <w:proofErr w:type="spellEnd"/>
      <w:r>
        <w:rPr>
          <w:b/>
          <w:sz w:val="26"/>
          <w:szCs w:val="26"/>
        </w:rPr>
        <w:t xml:space="preserve"> </w:t>
      </w:r>
      <w:proofErr w:type="spellStart"/>
      <w:r>
        <w:rPr>
          <w:b/>
          <w:sz w:val="26"/>
          <w:szCs w:val="26"/>
        </w:rPr>
        <w:t>ponuda</w:t>
      </w:r>
      <w:proofErr w:type="spellEnd"/>
    </w:p>
    <w:p w14:paraId="4187F4E2" w14:textId="309027B5" w:rsidR="007371FB" w:rsidRPr="00D8521F" w:rsidRDefault="007371FB" w:rsidP="00D8521F">
      <w:pPr>
        <w:pStyle w:val="Articlecore"/>
        <w:jc w:val="center"/>
        <w:rPr>
          <w:rFonts w:eastAsia="Century Gothic"/>
          <w:szCs w:val="22"/>
          <w:lang w:val="en-US"/>
        </w:rPr>
      </w:pPr>
      <w:r w:rsidRPr="00D8521F">
        <w:rPr>
          <w:rFonts w:eastAsia="Century Gothic"/>
          <w:szCs w:val="22"/>
          <w:lang w:val="en-US" w:eastAsia="en-US"/>
        </w:rPr>
        <w:t xml:space="preserve">Supply and installation of plant and equipment for energy efficiency rehabilitation / reconstruction of buildings in </w:t>
      </w:r>
      <w:proofErr w:type="spellStart"/>
      <w:r w:rsidRPr="00F116C5">
        <w:rPr>
          <w:rFonts w:eastAsia="Century Gothic"/>
          <w:szCs w:val="22"/>
          <w:lang w:val="en-US" w:eastAsia="en-US"/>
        </w:rPr>
        <w:t>Kruševac</w:t>
      </w:r>
      <w:proofErr w:type="spellEnd"/>
      <w:r w:rsidR="00B962C2" w:rsidRPr="00F116C5">
        <w:rPr>
          <w:rFonts w:eastAsia="Century Gothic"/>
          <w:szCs w:val="22"/>
          <w:lang w:val="en-US" w:eastAsia="en-US"/>
        </w:rPr>
        <w:t xml:space="preserve">, </w:t>
      </w:r>
      <w:proofErr w:type="spellStart"/>
      <w:r w:rsidRPr="00F116C5">
        <w:rPr>
          <w:rFonts w:eastAsia="Century Gothic"/>
          <w:szCs w:val="22"/>
          <w:lang w:val="en-US" w:eastAsia="en-US"/>
        </w:rPr>
        <w:t>Užice</w:t>
      </w:r>
      <w:proofErr w:type="spellEnd"/>
      <w:r w:rsidR="00B962C2" w:rsidRPr="00F116C5">
        <w:rPr>
          <w:rFonts w:eastAsia="Century Gothic"/>
          <w:szCs w:val="22"/>
          <w:lang w:val="en-US" w:eastAsia="en-US"/>
        </w:rPr>
        <w:t xml:space="preserve"> and </w:t>
      </w:r>
      <w:proofErr w:type="spellStart"/>
      <w:r w:rsidR="00B962C2" w:rsidRPr="00F116C5">
        <w:rPr>
          <w:rFonts w:eastAsia="Century Gothic"/>
          <w:szCs w:val="22"/>
          <w:lang w:val="en-US" w:eastAsia="en-US"/>
        </w:rPr>
        <w:t>Vrbas</w:t>
      </w:r>
      <w:proofErr w:type="spellEnd"/>
    </w:p>
    <w:p w14:paraId="12CEDD23" w14:textId="5D7E62B9" w:rsidR="007371FB" w:rsidRPr="00D8521F" w:rsidRDefault="007371FB" w:rsidP="00D8521F">
      <w:pPr>
        <w:pStyle w:val="Articlecore"/>
        <w:jc w:val="center"/>
        <w:rPr>
          <w:color w:val="7F7F7F" w:themeColor="text1" w:themeTint="80"/>
          <w:lang w:val="en-US"/>
        </w:rPr>
      </w:pPr>
      <w:r w:rsidRPr="00D8521F">
        <w:rPr>
          <w:lang w:val="en-US"/>
        </w:rPr>
        <w:t xml:space="preserve"> </w:t>
      </w:r>
      <w:proofErr w:type="spellStart"/>
      <w:r w:rsidRPr="00D8521F">
        <w:rPr>
          <w:color w:val="7F7F7F" w:themeColor="text1" w:themeTint="80"/>
          <w:lang w:val="en-US"/>
        </w:rPr>
        <w:t>Nabavka</w:t>
      </w:r>
      <w:proofErr w:type="spellEnd"/>
      <w:r w:rsidRPr="00D8521F">
        <w:rPr>
          <w:color w:val="7F7F7F" w:themeColor="text1" w:themeTint="80"/>
          <w:lang w:val="en-US"/>
        </w:rPr>
        <w:t xml:space="preserve"> </w:t>
      </w:r>
      <w:proofErr w:type="spellStart"/>
      <w:r w:rsidRPr="00D8521F">
        <w:rPr>
          <w:color w:val="7F7F7F" w:themeColor="text1" w:themeTint="80"/>
          <w:lang w:val="en-US"/>
        </w:rPr>
        <w:t>i</w:t>
      </w:r>
      <w:proofErr w:type="spellEnd"/>
      <w:r w:rsidRPr="00D8521F">
        <w:rPr>
          <w:color w:val="7F7F7F" w:themeColor="text1" w:themeTint="80"/>
          <w:lang w:val="en-US"/>
        </w:rPr>
        <w:t xml:space="preserve"> </w:t>
      </w:r>
      <w:proofErr w:type="spellStart"/>
      <w:r w:rsidRPr="00D8521F">
        <w:rPr>
          <w:color w:val="7F7F7F" w:themeColor="text1" w:themeTint="80"/>
          <w:lang w:val="en-US"/>
        </w:rPr>
        <w:t>ugradnja</w:t>
      </w:r>
      <w:proofErr w:type="spellEnd"/>
      <w:r w:rsidRPr="00D8521F">
        <w:rPr>
          <w:color w:val="7F7F7F" w:themeColor="text1" w:themeTint="80"/>
          <w:lang w:val="en-US"/>
        </w:rPr>
        <w:t xml:space="preserve"> </w:t>
      </w:r>
      <w:proofErr w:type="spellStart"/>
      <w:r w:rsidRPr="00D8521F">
        <w:rPr>
          <w:color w:val="7F7F7F" w:themeColor="text1" w:themeTint="80"/>
          <w:lang w:val="en-US"/>
        </w:rPr>
        <w:t>postrojenja</w:t>
      </w:r>
      <w:proofErr w:type="spellEnd"/>
      <w:r w:rsidRPr="00D8521F">
        <w:rPr>
          <w:color w:val="7F7F7F" w:themeColor="text1" w:themeTint="80"/>
          <w:lang w:val="en-US"/>
        </w:rPr>
        <w:t xml:space="preserve"> </w:t>
      </w:r>
      <w:proofErr w:type="spellStart"/>
      <w:r w:rsidRPr="00D8521F">
        <w:rPr>
          <w:color w:val="7F7F7F" w:themeColor="text1" w:themeTint="80"/>
          <w:lang w:val="en-US"/>
        </w:rPr>
        <w:t>i</w:t>
      </w:r>
      <w:proofErr w:type="spellEnd"/>
      <w:r w:rsidRPr="00D8521F">
        <w:rPr>
          <w:color w:val="7F7F7F" w:themeColor="text1" w:themeTint="80"/>
          <w:lang w:val="en-US"/>
        </w:rPr>
        <w:t xml:space="preserve"> </w:t>
      </w:r>
      <w:proofErr w:type="spellStart"/>
      <w:r w:rsidRPr="00D8521F">
        <w:rPr>
          <w:color w:val="7F7F7F" w:themeColor="text1" w:themeTint="80"/>
          <w:lang w:val="en-US"/>
        </w:rPr>
        <w:t>opreme</w:t>
      </w:r>
      <w:proofErr w:type="spellEnd"/>
      <w:r w:rsidRPr="00D8521F">
        <w:rPr>
          <w:color w:val="7F7F7F" w:themeColor="text1" w:themeTint="80"/>
          <w:lang w:val="en-US"/>
        </w:rPr>
        <w:t xml:space="preserve"> za energetsku </w:t>
      </w:r>
      <w:proofErr w:type="spellStart"/>
      <w:r w:rsidRPr="00D8521F">
        <w:rPr>
          <w:color w:val="7F7F7F" w:themeColor="text1" w:themeTint="80"/>
          <w:lang w:val="en-US"/>
        </w:rPr>
        <w:t>sanaciju</w:t>
      </w:r>
      <w:proofErr w:type="spellEnd"/>
      <w:r w:rsidRPr="00D8521F">
        <w:rPr>
          <w:color w:val="7F7F7F" w:themeColor="text1" w:themeTint="80"/>
          <w:lang w:val="en-US"/>
        </w:rPr>
        <w:t>/</w:t>
      </w:r>
      <w:proofErr w:type="spellStart"/>
      <w:r w:rsidRPr="00D8521F">
        <w:rPr>
          <w:color w:val="7F7F7F" w:themeColor="text1" w:themeTint="80"/>
          <w:lang w:val="en-US"/>
        </w:rPr>
        <w:t>rekonstrukciju</w:t>
      </w:r>
      <w:proofErr w:type="spellEnd"/>
      <w:r w:rsidRPr="00D8521F">
        <w:rPr>
          <w:color w:val="7F7F7F" w:themeColor="text1" w:themeTint="80"/>
          <w:lang w:val="en-US"/>
        </w:rPr>
        <w:t xml:space="preserve"> </w:t>
      </w:r>
      <w:proofErr w:type="spellStart"/>
      <w:r w:rsidRPr="00D8521F">
        <w:rPr>
          <w:color w:val="7F7F7F" w:themeColor="text1" w:themeTint="80"/>
          <w:lang w:val="en-US"/>
        </w:rPr>
        <w:t>objekata</w:t>
      </w:r>
      <w:proofErr w:type="spellEnd"/>
      <w:r w:rsidRPr="00D8521F">
        <w:rPr>
          <w:color w:val="7F7F7F" w:themeColor="text1" w:themeTint="80"/>
          <w:lang w:val="en-US"/>
        </w:rPr>
        <w:t xml:space="preserve"> u </w:t>
      </w:r>
      <w:proofErr w:type="spellStart"/>
      <w:r w:rsidRPr="00F116C5">
        <w:rPr>
          <w:color w:val="7F7F7F" w:themeColor="text1" w:themeTint="80"/>
          <w:lang w:val="en-US"/>
        </w:rPr>
        <w:t>Kruševcu</w:t>
      </w:r>
      <w:proofErr w:type="spellEnd"/>
      <w:r w:rsidR="00B962C2" w:rsidRPr="00F116C5">
        <w:rPr>
          <w:color w:val="7F7F7F" w:themeColor="text1" w:themeTint="80"/>
          <w:lang w:val="en-US"/>
        </w:rPr>
        <w:t xml:space="preserve">, </w:t>
      </w:r>
      <w:proofErr w:type="spellStart"/>
      <w:r w:rsidRPr="00F116C5">
        <w:rPr>
          <w:color w:val="7F7F7F" w:themeColor="text1" w:themeTint="80"/>
          <w:lang w:val="en-US"/>
        </w:rPr>
        <w:t>Užicu</w:t>
      </w:r>
      <w:proofErr w:type="spellEnd"/>
      <w:r w:rsidR="00B962C2" w:rsidRPr="00F116C5">
        <w:rPr>
          <w:color w:val="7F7F7F" w:themeColor="text1" w:themeTint="80"/>
          <w:lang w:val="en-US"/>
        </w:rPr>
        <w:t xml:space="preserve"> </w:t>
      </w:r>
      <w:proofErr w:type="spellStart"/>
      <w:r w:rsidR="00B962C2" w:rsidRPr="00F116C5">
        <w:rPr>
          <w:color w:val="7F7F7F" w:themeColor="text1" w:themeTint="80"/>
          <w:lang w:val="en-US"/>
        </w:rPr>
        <w:t>i</w:t>
      </w:r>
      <w:proofErr w:type="spellEnd"/>
      <w:r w:rsidR="00B962C2" w:rsidRPr="00F116C5">
        <w:rPr>
          <w:color w:val="7F7F7F" w:themeColor="text1" w:themeTint="80"/>
          <w:lang w:val="en-US"/>
        </w:rPr>
        <w:t xml:space="preserve"> </w:t>
      </w:r>
      <w:proofErr w:type="spellStart"/>
      <w:r w:rsidR="00B962C2" w:rsidRPr="00F116C5">
        <w:rPr>
          <w:color w:val="7F7F7F" w:themeColor="text1" w:themeTint="80"/>
          <w:lang w:val="en-US"/>
        </w:rPr>
        <w:t>Vrbasu</w:t>
      </w:r>
      <w:proofErr w:type="spellEnd"/>
    </w:p>
    <w:p w14:paraId="71744D65" w14:textId="0821AAE0" w:rsidR="00681E8B" w:rsidRPr="00D8521F" w:rsidRDefault="00681E8B" w:rsidP="00D8521F">
      <w:pPr>
        <w:pStyle w:val="Articlecor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7"/>
        <w:gridCol w:w="3214"/>
        <w:gridCol w:w="3540"/>
      </w:tblGrid>
      <w:tr w:rsidR="00033799" w:rsidRPr="00033799" w14:paraId="670B12E7" w14:textId="77777777" w:rsidTr="00033799">
        <w:tc>
          <w:tcPr>
            <w:tcW w:w="2577" w:type="dxa"/>
          </w:tcPr>
          <w:p w14:paraId="365C869B" w14:textId="2EDD3EF6" w:rsidR="00033799" w:rsidRPr="00D8521F" w:rsidDel="004568DA" w:rsidRDefault="007371FB">
            <w:pPr>
              <w:spacing w:before="60" w:after="60"/>
              <w:rPr>
                <w:rStyle w:val="label"/>
                <w:lang w:val="en-US"/>
              </w:rPr>
            </w:pPr>
            <w:proofErr w:type="spellStart"/>
            <w:r>
              <w:rPr>
                <w:rStyle w:val="label"/>
                <w:lang w:val="en-US"/>
              </w:rPr>
              <w:t>Informarion</w:t>
            </w:r>
            <w:proofErr w:type="spellEnd"/>
          </w:p>
        </w:tc>
        <w:tc>
          <w:tcPr>
            <w:tcW w:w="3214" w:type="dxa"/>
          </w:tcPr>
          <w:p w14:paraId="16A4B2F1" w14:textId="6C974445" w:rsidR="00033799" w:rsidRPr="00DD105E" w:rsidRDefault="00BF05A4">
            <w:pPr>
              <w:spacing w:before="60" w:after="60"/>
              <w:rPr>
                <w:lang w:val="en-US"/>
              </w:rPr>
            </w:pPr>
            <w:r w:rsidRPr="00D8521F">
              <w:rPr>
                <w:lang w:val="en-US"/>
              </w:rPr>
              <w:t>Data in English</w:t>
            </w:r>
          </w:p>
        </w:tc>
        <w:tc>
          <w:tcPr>
            <w:tcW w:w="3540" w:type="dxa"/>
          </w:tcPr>
          <w:p w14:paraId="477177BB" w14:textId="12A2A834" w:rsidR="00033799" w:rsidRPr="00D8521F" w:rsidDel="004568DA" w:rsidRDefault="00BF05A4">
            <w:pPr>
              <w:spacing w:before="60" w:after="60"/>
              <w:rPr>
                <w:color w:val="7F7F7F" w:themeColor="text1" w:themeTint="80"/>
                <w:lang w:val="en-US"/>
              </w:rPr>
            </w:pPr>
            <w:proofErr w:type="spellStart"/>
            <w:r w:rsidRPr="00D8521F">
              <w:rPr>
                <w:color w:val="7F7F7F" w:themeColor="text1" w:themeTint="80"/>
                <w:lang w:val="en-US"/>
              </w:rPr>
              <w:t>Podaci</w:t>
            </w:r>
            <w:proofErr w:type="spellEnd"/>
            <w:r w:rsidRPr="00D8521F">
              <w:rPr>
                <w:color w:val="7F7F7F" w:themeColor="text1" w:themeTint="80"/>
                <w:lang w:val="en-US"/>
              </w:rPr>
              <w:t xml:space="preserve"> </w:t>
            </w:r>
            <w:proofErr w:type="spellStart"/>
            <w:r w:rsidRPr="00D8521F">
              <w:rPr>
                <w:color w:val="7F7F7F" w:themeColor="text1" w:themeTint="80"/>
                <w:lang w:val="en-US"/>
              </w:rPr>
              <w:t>na</w:t>
            </w:r>
            <w:proofErr w:type="spellEnd"/>
            <w:r w:rsidRPr="00D8521F">
              <w:rPr>
                <w:color w:val="7F7F7F" w:themeColor="text1" w:themeTint="80"/>
                <w:lang w:val="en-US"/>
              </w:rPr>
              <w:t xml:space="preserve"> </w:t>
            </w:r>
            <w:proofErr w:type="spellStart"/>
            <w:r w:rsidRPr="00D8521F">
              <w:rPr>
                <w:color w:val="7F7F7F" w:themeColor="text1" w:themeTint="80"/>
                <w:lang w:val="en-US"/>
              </w:rPr>
              <w:t>srpskom</w:t>
            </w:r>
            <w:proofErr w:type="spellEnd"/>
            <w:r w:rsidRPr="00D8521F">
              <w:rPr>
                <w:color w:val="7F7F7F" w:themeColor="text1" w:themeTint="80"/>
                <w:lang w:val="en-US"/>
              </w:rPr>
              <w:t xml:space="preserve"> </w:t>
            </w:r>
            <w:proofErr w:type="spellStart"/>
            <w:r w:rsidRPr="00D8521F">
              <w:rPr>
                <w:color w:val="7F7F7F" w:themeColor="text1" w:themeTint="80"/>
                <w:lang w:val="en-US"/>
              </w:rPr>
              <w:t>jeziku</w:t>
            </w:r>
            <w:proofErr w:type="spellEnd"/>
          </w:p>
        </w:tc>
      </w:tr>
      <w:tr w:rsidR="00681E8B" w:rsidRPr="00D950AE" w14:paraId="30EFB522" w14:textId="77777777" w:rsidTr="00D8521F">
        <w:tc>
          <w:tcPr>
            <w:tcW w:w="2577" w:type="dxa"/>
          </w:tcPr>
          <w:p w14:paraId="2EE11D2F" w14:textId="051B8480" w:rsidR="00CC55FC" w:rsidRPr="00CC55FC" w:rsidRDefault="004568DA">
            <w:pPr>
              <w:spacing w:before="60" w:after="60"/>
              <w:rPr>
                <w:rStyle w:val="label"/>
              </w:rPr>
            </w:pPr>
            <w:r w:rsidRPr="00CC55FC">
              <w:rPr>
                <w:rStyle w:val="label"/>
              </w:rPr>
              <w:t xml:space="preserve">Project name / </w:t>
            </w:r>
          </w:p>
          <w:p w14:paraId="0D2951D2" w14:textId="77777777" w:rsidR="00681E8B" w:rsidRPr="00D8521F" w:rsidRDefault="004568DA">
            <w:pPr>
              <w:spacing w:before="60" w:after="60"/>
              <w:rPr>
                <w:rStyle w:val="label"/>
                <w:color w:val="7F7F7F" w:themeColor="text1" w:themeTint="80"/>
              </w:rPr>
            </w:pPr>
            <w:r w:rsidRPr="00D8521F">
              <w:rPr>
                <w:rStyle w:val="label"/>
                <w:color w:val="7F7F7F" w:themeColor="text1" w:themeTint="80"/>
              </w:rPr>
              <w:t>Ime projekta</w:t>
            </w:r>
          </w:p>
        </w:tc>
        <w:tc>
          <w:tcPr>
            <w:tcW w:w="3214" w:type="dxa"/>
          </w:tcPr>
          <w:p w14:paraId="05348C2E" w14:textId="7EF47327" w:rsidR="00F26276" w:rsidRPr="007C2E7F" w:rsidRDefault="00F26276">
            <w:pPr>
              <w:spacing w:before="60" w:after="60"/>
              <w:rPr>
                <w:lang w:val="en-US"/>
              </w:rPr>
            </w:pPr>
            <w:r w:rsidRPr="00F26276">
              <w:rPr>
                <w:lang w:val="en-US"/>
              </w:rPr>
              <w:t>The Municipal Energy Efficiency and Management Project (MEEMP) in Serbia</w:t>
            </w:r>
          </w:p>
        </w:tc>
        <w:tc>
          <w:tcPr>
            <w:tcW w:w="3540" w:type="dxa"/>
          </w:tcPr>
          <w:p w14:paraId="4BF27E9A" w14:textId="6FE2DE12" w:rsidR="00681E8B" w:rsidRPr="007C2E7F" w:rsidRDefault="00F26276" w:rsidP="00F26276">
            <w:pPr>
              <w:rPr>
                <w:color w:val="7F7F7F" w:themeColor="text1" w:themeTint="80"/>
                <w:lang w:val="en-US"/>
              </w:rPr>
            </w:pPr>
            <w:proofErr w:type="spellStart"/>
            <w:r w:rsidRPr="00F26276">
              <w:rPr>
                <w:color w:val="7F7F7F" w:themeColor="text1" w:themeTint="80"/>
                <w:lang w:val="en-US"/>
              </w:rPr>
              <w:t>Projekat</w:t>
            </w:r>
            <w:proofErr w:type="spellEnd"/>
            <w:r w:rsidRPr="00F26276">
              <w:rPr>
                <w:color w:val="7F7F7F" w:themeColor="text1" w:themeTint="80"/>
                <w:lang w:val="en-US"/>
              </w:rPr>
              <w:t xml:space="preserve"> </w:t>
            </w:r>
            <w:proofErr w:type="spellStart"/>
            <w:r w:rsidRPr="00F26276">
              <w:rPr>
                <w:color w:val="7F7F7F" w:themeColor="text1" w:themeTint="80"/>
                <w:lang w:val="en-US"/>
              </w:rPr>
              <w:t>energetske</w:t>
            </w:r>
            <w:proofErr w:type="spellEnd"/>
            <w:r w:rsidRPr="00F26276">
              <w:rPr>
                <w:color w:val="7F7F7F" w:themeColor="text1" w:themeTint="80"/>
                <w:lang w:val="en-US"/>
              </w:rPr>
              <w:t xml:space="preserve"> </w:t>
            </w:r>
            <w:proofErr w:type="spellStart"/>
            <w:r w:rsidRPr="00F26276">
              <w:rPr>
                <w:color w:val="7F7F7F" w:themeColor="text1" w:themeTint="80"/>
                <w:lang w:val="en-US"/>
              </w:rPr>
              <w:t>efik</w:t>
            </w:r>
            <w:r>
              <w:rPr>
                <w:color w:val="7F7F7F" w:themeColor="text1" w:themeTint="80"/>
                <w:lang w:val="en-US"/>
              </w:rPr>
              <w:t>asnosti</w:t>
            </w:r>
            <w:proofErr w:type="spellEnd"/>
            <w:r>
              <w:rPr>
                <w:color w:val="7F7F7F" w:themeColor="text1" w:themeTint="80"/>
                <w:lang w:val="en-US"/>
              </w:rPr>
              <w:t xml:space="preserve"> </w:t>
            </w:r>
            <w:proofErr w:type="spellStart"/>
            <w:r>
              <w:rPr>
                <w:color w:val="7F7F7F" w:themeColor="text1" w:themeTint="80"/>
                <w:lang w:val="en-US"/>
              </w:rPr>
              <w:t>i</w:t>
            </w:r>
            <w:proofErr w:type="spellEnd"/>
            <w:r>
              <w:rPr>
                <w:color w:val="7F7F7F" w:themeColor="text1" w:themeTint="80"/>
                <w:lang w:val="en-US"/>
              </w:rPr>
              <w:t xml:space="preserve"> </w:t>
            </w:r>
            <w:proofErr w:type="spellStart"/>
            <w:r>
              <w:rPr>
                <w:color w:val="7F7F7F" w:themeColor="text1" w:themeTint="80"/>
                <w:lang w:val="en-US"/>
              </w:rPr>
              <w:t>upravljanja</w:t>
            </w:r>
            <w:proofErr w:type="spellEnd"/>
            <w:r>
              <w:rPr>
                <w:color w:val="7F7F7F" w:themeColor="text1" w:themeTint="80"/>
                <w:lang w:val="en-US"/>
              </w:rPr>
              <w:t xml:space="preserve"> </w:t>
            </w:r>
            <w:proofErr w:type="spellStart"/>
            <w:r>
              <w:rPr>
                <w:color w:val="7F7F7F" w:themeColor="text1" w:themeTint="80"/>
                <w:lang w:val="en-US"/>
              </w:rPr>
              <w:t>energijom</w:t>
            </w:r>
            <w:proofErr w:type="spellEnd"/>
            <w:r>
              <w:rPr>
                <w:color w:val="7F7F7F" w:themeColor="text1" w:themeTint="80"/>
                <w:lang w:val="en-US"/>
              </w:rPr>
              <w:t xml:space="preserve"> </w:t>
            </w:r>
            <w:r w:rsidRPr="00F26276">
              <w:rPr>
                <w:color w:val="7F7F7F" w:themeColor="text1" w:themeTint="80"/>
                <w:lang w:val="en-US"/>
              </w:rPr>
              <w:t xml:space="preserve">u </w:t>
            </w:r>
            <w:proofErr w:type="spellStart"/>
            <w:r w:rsidRPr="00F26276">
              <w:rPr>
                <w:color w:val="7F7F7F" w:themeColor="text1" w:themeTint="80"/>
                <w:lang w:val="en-US"/>
              </w:rPr>
              <w:t>opštinama</w:t>
            </w:r>
            <w:proofErr w:type="spellEnd"/>
            <w:r w:rsidRPr="00F26276">
              <w:rPr>
                <w:color w:val="7F7F7F" w:themeColor="text1" w:themeTint="80"/>
                <w:lang w:val="en-US"/>
              </w:rPr>
              <w:t xml:space="preserve"> (PEEUEO) u </w:t>
            </w:r>
            <w:proofErr w:type="spellStart"/>
            <w:r w:rsidRPr="00F26276">
              <w:rPr>
                <w:color w:val="7F7F7F" w:themeColor="text1" w:themeTint="80"/>
                <w:lang w:val="en-US"/>
              </w:rPr>
              <w:t>Srbiji</w:t>
            </w:r>
            <w:proofErr w:type="spellEnd"/>
          </w:p>
        </w:tc>
      </w:tr>
      <w:tr w:rsidR="00681E8B" w:rsidRPr="00D950AE" w14:paraId="7462204A" w14:textId="77777777" w:rsidTr="00D8521F">
        <w:tc>
          <w:tcPr>
            <w:tcW w:w="2577" w:type="dxa"/>
          </w:tcPr>
          <w:p w14:paraId="7704B55C" w14:textId="55C8EFA2" w:rsidR="00681E8B" w:rsidRPr="00C323A2" w:rsidRDefault="00167710" w:rsidP="00780B7B">
            <w:pPr>
              <w:spacing w:before="60" w:after="60"/>
              <w:rPr>
                <w:rStyle w:val="label"/>
                <w:lang w:val="sr-Latn-CS"/>
              </w:rPr>
            </w:pPr>
            <w:r w:rsidRPr="00D8521F">
              <w:rPr>
                <w:rStyle w:val="label"/>
                <w:lang w:val="en-US"/>
              </w:rPr>
              <w:t xml:space="preserve">Type of commission/ </w:t>
            </w:r>
            <w:r w:rsidRPr="00D8521F">
              <w:rPr>
                <w:rStyle w:val="label"/>
                <w:color w:val="7F7F7F" w:themeColor="text1" w:themeTint="80"/>
                <w:lang w:val="en-US"/>
              </w:rPr>
              <w:t xml:space="preserve">Tip </w:t>
            </w:r>
            <w:proofErr w:type="spellStart"/>
            <w:r w:rsidR="00780B7B">
              <w:rPr>
                <w:rStyle w:val="label"/>
                <w:color w:val="7F7F7F" w:themeColor="text1" w:themeTint="80"/>
                <w:lang w:val="en-US"/>
              </w:rPr>
              <w:t>narud</w:t>
            </w:r>
            <w:proofErr w:type="spellEnd"/>
            <w:r w:rsidR="00780B7B">
              <w:rPr>
                <w:rStyle w:val="label"/>
                <w:color w:val="7F7F7F" w:themeColor="text1" w:themeTint="80"/>
                <w:lang w:val="sr-Latn-CS"/>
              </w:rPr>
              <w:t>žbe</w:t>
            </w:r>
          </w:p>
        </w:tc>
        <w:tc>
          <w:tcPr>
            <w:tcW w:w="3214" w:type="dxa"/>
          </w:tcPr>
          <w:p w14:paraId="0AAE8CBA" w14:textId="77777777" w:rsidR="00681E8B" w:rsidRPr="00BC5A44" w:rsidRDefault="00B64A33">
            <w:pPr>
              <w:spacing w:before="60" w:after="60"/>
              <w:rPr>
                <w:lang w:val="en-US"/>
              </w:rPr>
            </w:pPr>
            <w:r w:rsidRPr="00BC5A44">
              <w:rPr>
                <w:rFonts w:eastAsia="Calibri" w:cs="Arial"/>
                <w:spacing w:val="4"/>
                <w:lang w:val="en-GB"/>
              </w:rPr>
              <w:t>Supply and installation of plant and equipment</w:t>
            </w:r>
          </w:p>
        </w:tc>
        <w:tc>
          <w:tcPr>
            <w:tcW w:w="3540" w:type="dxa"/>
          </w:tcPr>
          <w:p w14:paraId="65596A40" w14:textId="6153DF63" w:rsidR="00CC55FC" w:rsidRPr="00D8521F" w:rsidRDefault="00CC55FC" w:rsidP="00D8521F">
            <w:pPr>
              <w:rPr>
                <w:color w:val="7F7F7F" w:themeColor="text1" w:themeTint="80"/>
                <w:lang w:val="en-US"/>
              </w:rPr>
            </w:pPr>
            <w:proofErr w:type="spellStart"/>
            <w:r w:rsidRPr="00D8521F">
              <w:rPr>
                <w:color w:val="7F7F7F" w:themeColor="text1" w:themeTint="80"/>
                <w:lang w:val="en-US"/>
              </w:rPr>
              <w:t>Nabavka</w:t>
            </w:r>
            <w:proofErr w:type="spellEnd"/>
            <w:r w:rsidRPr="00D8521F">
              <w:rPr>
                <w:color w:val="7F7F7F" w:themeColor="text1" w:themeTint="80"/>
                <w:lang w:val="en-US"/>
              </w:rPr>
              <w:t xml:space="preserve"> </w:t>
            </w:r>
            <w:proofErr w:type="spellStart"/>
            <w:r w:rsidRPr="00D8521F">
              <w:rPr>
                <w:color w:val="7F7F7F" w:themeColor="text1" w:themeTint="80"/>
                <w:lang w:val="en-US"/>
              </w:rPr>
              <w:t>i</w:t>
            </w:r>
            <w:proofErr w:type="spellEnd"/>
            <w:r w:rsidRPr="00D8521F">
              <w:rPr>
                <w:color w:val="7F7F7F" w:themeColor="text1" w:themeTint="80"/>
                <w:lang w:val="en-US"/>
              </w:rPr>
              <w:t xml:space="preserve"> </w:t>
            </w:r>
            <w:proofErr w:type="spellStart"/>
            <w:r w:rsidRPr="00D8521F">
              <w:rPr>
                <w:color w:val="7F7F7F" w:themeColor="text1" w:themeTint="80"/>
                <w:lang w:val="en-US"/>
              </w:rPr>
              <w:t>ugradnja</w:t>
            </w:r>
            <w:proofErr w:type="spellEnd"/>
            <w:r w:rsidRPr="00D8521F">
              <w:rPr>
                <w:color w:val="7F7F7F" w:themeColor="text1" w:themeTint="80"/>
                <w:lang w:val="en-US"/>
              </w:rPr>
              <w:t xml:space="preserve"> </w:t>
            </w:r>
            <w:proofErr w:type="spellStart"/>
            <w:r w:rsidRPr="00D8521F">
              <w:rPr>
                <w:color w:val="7F7F7F" w:themeColor="text1" w:themeTint="80"/>
                <w:lang w:val="en-US"/>
              </w:rPr>
              <w:t>postrojenja</w:t>
            </w:r>
            <w:proofErr w:type="spellEnd"/>
            <w:r w:rsidRPr="00D8521F">
              <w:rPr>
                <w:color w:val="7F7F7F" w:themeColor="text1" w:themeTint="80"/>
                <w:lang w:val="en-US"/>
              </w:rPr>
              <w:t xml:space="preserve"> </w:t>
            </w:r>
            <w:proofErr w:type="spellStart"/>
            <w:r w:rsidRPr="00D8521F">
              <w:rPr>
                <w:color w:val="7F7F7F" w:themeColor="text1" w:themeTint="80"/>
                <w:lang w:val="en-US"/>
              </w:rPr>
              <w:t>i</w:t>
            </w:r>
            <w:proofErr w:type="spellEnd"/>
            <w:r w:rsidRPr="00D8521F">
              <w:rPr>
                <w:color w:val="7F7F7F" w:themeColor="text1" w:themeTint="80"/>
                <w:lang w:val="en-US"/>
              </w:rPr>
              <w:t xml:space="preserve"> </w:t>
            </w:r>
            <w:proofErr w:type="spellStart"/>
            <w:r w:rsidRPr="00D8521F">
              <w:rPr>
                <w:color w:val="7F7F7F" w:themeColor="text1" w:themeTint="80"/>
                <w:lang w:val="en-US"/>
              </w:rPr>
              <w:t>opreme</w:t>
            </w:r>
            <w:proofErr w:type="spellEnd"/>
            <w:r w:rsidRPr="00D8521F">
              <w:rPr>
                <w:color w:val="7F7F7F" w:themeColor="text1" w:themeTint="80"/>
                <w:lang w:val="en-US"/>
              </w:rPr>
              <w:t xml:space="preserve"> </w:t>
            </w:r>
          </w:p>
          <w:p w14:paraId="324DF94F" w14:textId="77777777" w:rsidR="00681E8B" w:rsidRPr="00D8521F" w:rsidRDefault="00681E8B">
            <w:pPr>
              <w:spacing w:before="60" w:after="60"/>
              <w:rPr>
                <w:color w:val="7F7F7F" w:themeColor="text1" w:themeTint="80"/>
                <w:lang w:val="en-US"/>
              </w:rPr>
            </w:pPr>
          </w:p>
        </w:tc>
      </w:tr>
      <w:tr w:rsidR="00681E8B" w:rsidRPr="00CC55FC" w14:paraId="73BD6FEE" w14:textId="77777777" w:rsidTr="00D8521F">
        <w:tc>
          <w:tcPr>
            <w:tcW w:w="2577" w:type="dxa"/>
          </w:tcPr>
          <w:p w14:paraId="5FE62C33" w14:textId="77777777" w:rsidR="00CC55FC" w:rsidRPr="00CC55FC" w:rsidRDefault="0030452A" w:rsidP="00CC55FC">
            <w:pPr>
              <w:spacing w:before="60" w:after="60"/>
              <w:rPr>
                <w:rStyle w:val="label"/>
                <w:lang w:val="en-US"/>
              </w:rPr>
            </w:pPr>
            <w:r w:rsidRPr="00D8521F">
              <w:rPr>
                <w:rStyle w:val="label"/>
                <w:lang w:val="en-US"/>
              </w:rPr>
              <w:t>Type of procedure</w:t>
            </w:r>
            <w:r w:rsidR="00CC55FC" w:rsidRPr="00D8521F">
              <w:rPr>
                <w:rStyle w:val="label"/>
                <w:lang w:val="en-US"/>
              </w:rPr>
              <w:t xml:space="preserve"> / </w:t>
            </w:r>
          </w:p>
          <w:p w14:paraId="1C3A981E" w14:textId="77777777" w:rsidR="00681E8B" w:rsidRPr="00D8521F" w:rsidRDefault="00CC55FC" w:rsidP="00CC55FC">
            <w:pPr>
              <w:spacing w:before="60" w:after="60"/>
              <w:rPr>
                <w:rStyle w:val="label"/>
                <w:color w:val="7F7F7F" w:themeColor="text1" w:themeTint="80"/>
                <w:lang w:val="en-US"/>
              </w:rPr>
            </w:pPr>
            <w:r w:rsidRPr="00D8521F">
              <w:rPr>
                <w:rStyle w:val="label"/>
                <w:color w:val="7F7F7F" w:themeColor="text1" w:themeTint="80"/>
                <w:lang w:val="en-US"/>
              </w:rPr>
              <w:t xml:space="preserve">Tip </w:t>
            </w:r>
            <w:proofErr w:type="spellStart"/>
            <w:r w:rsidRPr="00D8521F">
              <w:rPr>
                <w:rStyle w:val="label"/>
                <w:color w:val="7F7F7F" w:themeColor="text1" w:themeTint="80"/>
                <w:lang w:val="en-US"/>
              </w:rPr>
              <w:t>postupka</w:t>
            </w:r>
            <w:proofErr w:type="spellEnd"/>
          </w:p>
        </w:tc>
        <w:tc>
          <w:tcPr>
            <w:tcW w:w="3214" w:type="dxa"/>
          </w:tcPr>
          <w:p w14:paraId="0EEA667B" w14:textId="77777777" w:rsidR="00CC6CEF" w:rsidRPr="00BC5A44" w:rsidRDefault="000E6D12">
            <w:pPr>
              <w:spacing w:before="60" w:after="60"/>
            </w:pPr>
            <w:r w:rsidRPr="00BC5A44">
              <w:t>Open procedure</w:t>
            </w:r>
          </w:p>
        </w:tc>
        <w:tc>
          <w:tcPr>
            <w:tcW w:w="3540" w:type="dxa"/>
          </w:tcPr>
          <w:p w14:paraId="516A3D45" w14:textId="69ADD3C5" w:rsidR="00681E8B" w:rsidRPr="00F116C5" w:rsidRDefault="00CC55FC">
            <w:pPr>
              <w:spacing w:before="60" w:after="60"/>
              <w:rPr>
                <w:color w:val="7F7F7F" w:themeColor="text1" w:themeTint="80"/>
                <w:lang w:val="en-US"/>
              </w:rPr>
            </w:pPr>
            <w:proofErr w:type="spellStart"/>
            <w:r w:rsidRPr="00F116C5">
              <w:rPr>
                <w:color w:val="7F7F7F" w:themeColor="text1" w:themeTint="80"/>
                <w:lang w:val="en-US"/>
              </w:rPr>
              <w:t>Otvoreni</w:t>
            </w:r>
            <w:proofErr w:type="spellEnd"/>
            <w:r w:rsidRPr="00F116C5">
              <w:rPr>
                <w:color w:val="7F7F7F" w:themeColor="text1" w:themeTint="80"/>
                <w:lang w:val="en-US"/>
              </w:rPr>
              <w:t xml:space="preserve"> </w:t>
            </w:r>
            <w:proofErr w:type="spellStart"/>
            <w:r w:rsidRPr="00F116C5">
              <w:rPr>
                <w:color w:val="7F7F7F" w:themeColor="text1" w:themeTint="80"/>
                <w:lang w:val="en-US"/>
              </w:rPr>
              <w:t>postupak</w:t>
            </w:r>
            <w:proofErr w:type="spellEnd"/>
          </w:p>
        </w:tc>
      </w:tr>
      <w:tr w:rsidR="00681E8B" w:rsidRPr="003F411D" w14:paraId="3ACF6748" w14:textId="77777777" w:rsidTr="00D8521F">
        <w:tc>
          <w:tcPr>
            <w:tcW w:w="2577" w:type="dxa"/>
          </w:tcPr>
          <w:p w14:paraId="41D607E3" w14:textId="731617AF" w:rsidR="00681E8B" w:rsidRPr="00D8521F" w:rsidRDefault="00DF28C2">
            <w:pPr>
              <w:spacing w:before="60" w:after="60"/>
              <w:rPr>
                <w:rStyle w:val="label"/>
                <w:color w:val="7F7F7F" w:themeColor="text1" w:themeTint="80"/>
                <w:lang w:val="en-US"/>
              </w:rPr>
            </w:pPr>
            <w:r>
              <w:rPr>
                <w:rStyle w:val="label"/>
                <w:lang w:val="en-US"/>
              </w:rPr>
              <w:t>D</w:t>
            </w:r>
            <w:r w:rsidRPr="00D8521F">
              <w:rPr>
                <w:rStyle w:val="label"/>
                <w:lang w:val="en-US"/>
              </w:rPr>
              <w:t xml:space="preserve">ate of publication / </w:t>
            </w:r>
            <w:r>
              <w:rPr>
                <w:rStyle w:val="label"/>
                <w:color w:val="7F7F7F" w:themeColor="text1" w:themeTint="80"/>
                <w:lang w:val="en-US"/>
              </w:rPr>
              <w:t>D</w:t>
            </w:r>
            <w:r w:rsidRPr="00D8521F">
              <w:rPr>
                <w:rStyle w:val="label"/>
                <w:color w:val="7F7F7F" w:themeColor="text1" w:themeTint="80"/>
                <w:lang w:val="en-US"/>
              </w:rPr>
              <w:t xml:space="preserve">atum </w:t>
            </w:r>
            <w:proofErr w:type="spellStart"/>
            <w:r w:rsidRPr="00D8521F">
              <w:rPr>
                <w:rStyle w:val="label"/>
                <w:color w:val="7F7F7F" w:themeColor="text1" w:themeTint="80"/>
                <w:lang w:val="en-US"/>
              </w:rPr>
              <w:t>objave</w:t>
            </w:r>
            <w:proofErr w:type="spellEnd"/>
          </w:p>
        </w:tc>
        <w:tc>
          <w:tcPr>
            <w:tcW w:w="3214" w:type="dxa"/>
            <w:shd w:val="clear" w:color="auto" w:fill="auto"/>
          </w:tcPr>
          <w:p w14:paraId="4AF958BF" w14:textId="3237D7E3" w:rsidR="00681E8B" w:rsidRPr="00BC5A44" w:rsidRDefault="00375B7B" w:rsidP="00F116C5">
            <w:pPr>
              <w:spacing w:before="60" w:after="60"/>
            </w:pPr>
            <w:r w:rsidRPr="00F26276">
              <w:t>17</w:t>
            </w:r>
            <w:r w:rsidRPr="00F26276">
              <w:rPr>
                <w:vertAlign w:val="superscript"/>
              </w:rPr>
              <w:t>th</w:t>
            </w:r>
            <w:r w:rsidRPr="00F26276">
              <w:t xml:space="preserve"> </w:t>
            </w:r>
            <w:r w:rsidR="007C3D7F" w:rsidRPr="00F26276">
              <w:t>August 2020</w:t>
            </w:r>
          </w:p>
        </w:tc>
        <w:tc>
          <w:tcPr>
            <w:tcW w:w="3540" w:type="dxa"/>
          </w:tcPr>
          <w:p w14:paraId="5ACE6396" w14:textId="2361EDC4" w:rsidR="00681E8B" w:rsidRPr="00D8521F" w:rsidRDefault="00375B7B">
            <w:pPr>
              <w:spacing w:before="60" w:after="60"/>
              <w:rPr>
                <w:color w:val="7F7F7F" w:themeColor="text1" w:themeTint="80"/>
                <w:lang w:val="en-US"/>
              </w:rPr>
            </w:pPr>
            <w:r>
              <w:rPr>
                <w:color w:val="7F7F7F" w:themeColor="text1" w:themeTint="80"/>
                <w:lang w:val="en-US"/>
              </w:rPr>
              <w:t>17</w:t>
            </w:r>
            <w:r w:rsidR="007C3D7F">
              <w:rPr>
                <w:color w:val="7F7F7F" w:themeColor="text1" w:themeTint="80"/>
                <w:lang w:val="en-US"/>
              </w:rPr>
              <w:t xml:space="preserve">. </w:t>
            </w:r>
            <w:proofErr w:type="spellStart"/>
            <w:r w:rsidR="007C3D7F">
              <w:rPr>
                <w:color w:val="7F7F7F" w:themeColor="text1" w:themeTint="80"/>
                <w:lang w:val="en-US"/>
              </w:rPr>
              <w:t>avgust</w:t>
            </w:r>
            <w:proofErr w:type="spellEnd"/>
            <w:r w:rsidR="003F411D">
              <w:rPr>
                <w:color w:val="7F7F7F" w:themeColor="text1" w:themeTint="80"/>
                <w:lang w:val="en-US"/>
              </w:rPr>
              <w:t xml:space="preserve"> 2020.</w:t>
            </w:r>
            <w:r w:rsidR="00BF05A4" w:rsidRPr="00F116C5">
              <w:rPr>
                <w:color w:val="7F7F7F" w:themeColor="text1" w:themeTint="80"/>
                <w:lang w:val="en-US"/>
              </w:rPr>
              <w:t xml:space="preserve"> </w:t>
            </w:r>
          </w:p>
        </w:tc>
      </w:tr>
    </w:tbl>
    <w:p w14:paraId="41B9FD50" w14:textId="77777777" w:rsidR="00681E8B" w:rsidRPr="00CC55FC" w:rsidRDefault="00681E8B">
      <w:pPr>
        <w:rPr>
          <w:rStyle w:val="label"/>
          <w:lang w:val="en-US"/>
        </w:rPr>
      </w:pPr>
    </w:p>
    <w:p w14:paraId="1737BCD5" w14:textId="77777777" w:rsidR="00681E8B" w:rsidRPr="00CC55FC" w:rsidRDefault="0030452A">
      <w:pPr>
        <w:pStyle w:val="Heading2"/>
        <w:numPr>
          <w:ilvl w:val="0"/>
          <w:numId w:val="0"/>
        </w:numPr>
        <w:rPr>
          <w:sz w:val="24"/>
          <w:szCs w:val="24"/>
          <w:lang w:val="en-US"/>
        </w:rPr>
      </w:pPr>
      <w:r w:rsidRPr="00CC55FC">
        <w:rPr>
          <w:sz w:val="24"/>
          <w:szCs w:val="24"/>
          <w:lang w:val="en-US"/>
        </w:rPr>
        <w:t>1. Contracting authority</w:t>
      </w:r>
      <w:r w:rsidR="00CC55FC" w:rsidRPr="00CC55FC">
        <w:rPr>
          <w:sz w:val="24"/>
          <w:szCs w:val="24"/>
          <w:lang w:val="en-US"/>
        </w:rPr>
        <w:t xml:space="preserve"> / </w:t>
      </w:r>
      <w:proofErr w:type="spellStart"/>
      <w:r w:rsidR="00CC55FC" w:rsidRPr="00D8521F">
        <w:rPr>
          <w:color w:val="7F7F7F" w:themeColor="text1" w:themeTint="80"/>
          <w:sz w:val="24"/>
          <w:szCs w:val="24"/>
          <w:lang w:val="en-US"/>
        </w:rPr>
        <w:t>Naručilac</w:t>
      </w:r>
      <w:proofErr w:type="spellEnd"/>
    </w:p>
    <w:p w14:paraId="5053F7E4" w14:textId="77777777" w:rsidR="00681E8B" w:rsidRPr="00CC55FC" w:rsidRDefault="0030452A">
      <w:pPr>
        <w:pStyle w:val="Heading3"/>
        <w:numPr>
          <w:ilvl w:val="0"/>
          <w:numId w:val="0"/>
        </w:numPr>
        <w:rPr>
          <w:lang w:val="en-US"/>
        </w:rPr>
      </w:pPr>
      <w:r w:rsidRPr="00CC55FC">
        <w:rPr>
          <w:lang w:val="en-US"/>
        </w:rPr>
        <w:t>1.1 Official name and address of the contracting authority</w:t>
      </w:r>
      <w:r w:rsidR="00CC55FC" w:rsidRPr="00CC55FC">
        <w:rPr>
          <w:lang w:val="en-US"/>
        </w:rPr>
        <w:t xml:space="preserve"> / </w:t>
      </w:r>
      <w:proofErr w:type="spellStart"/>
      <w:r w:rsidR="00CC55FC" w:rsidRPr="00D8521F">
        <w:rPr>
          <w:color w:val="7F7F7F" w:themeColor="text1" w:themeTint="80"/>
          <w:lang w:val="en-US"/>
        </w:rPr>
        <w:t>Ime</w:t>
      </w:r>
      <w:proofErr w:type="spellEnd"/>
      <w:r w:rsidR="00CC55FC" w:rsidRPr="00D8521F">
        <w:rPr>
          <w:color w:val="7F7F7F" w:themeColor="text1" w:themeTint="80"/>
          <w:lang w:val="en-US"/>
        </w:rPr>
        <w:t xml:space="preserve"> </w:t>
      </w:r>
      <w:proofErr w:type="spellStart"/>
      <w:r w:rsidR="00CC55FC" w:rsidRPr="00D8521F">
        <w:rPr>
          <w:color w:val="7F7F7F" w:themeColor="text1" w:themeTint="80"/>
          <w:lang w:val="en-US"/>
        </w:rPr>
        <w:t>i</w:t>
      </w:r>
      <w:proofErr w:type="spellEnd"/>
      <w:r w:rsidR="00CC55FC" w:rsidRPr="00D8521F">
        <w:rPr>
          <w:color w:val="7F7F7F" w:themeColor="text1" w:themeTint="80"/>
          <w:lang w:val="en-US"/>
        </w:rPr>
        <w:t xml:space="preserve"> </w:t>
      </w:r>
      <w:proofErr w:type="spellStart"/>
      <w:r w:rsidR="00CC55FC" w:rsidRPr="00D8521F">
        <w:rPr>
          <w:color w:val="7F7F7F" w:themeColor="text1" w:themeTint="80"/>
          <w:lang w:val="en-US"/>
        </w:rPr>
        <w:t>adresa</w:t>
      </w:r>
      <w:proofErr w:type="spellEnd"/>
      <w:r w:rsidR="00CC55FC" w:rsidRPr="00D8521F">
        <w:rPr>
          <w:color w:val="7F7F7F" w:themeColor="text1" w:themeTint="80"/>
          <w:lang w:val="en-US"/>
        </w:rPr>
        <w:t xml:space="preserve"> </w:t>
      </w:r>
      <w:proofErr w:type="spellStart"/>
      <w:r w:rsidR="00CC55FC" w:rsidRPr="00D8521F">
        <w:rPr>
          <w:color w:val="7F7F7F" w:themeColor="text1" w:themeTint="80"/>
          <w:lang w:val="en-US"/>
        </w:rPr>
        <w:t>Naručioca</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CC55FC" w14:paraId="4A878AB2" w14:textId="77777777">
        <w:tc>
          <w:tcPr>
            <w:tcW w:w="2534" w:type="dxa"/>
          </w:tcPr>
          <w:p w14:paraId="320E5E9A" w14:textId="77777777" w:rsidR="00F766F4" w:rsidRDefault="0030452A">
            <w:pPr>
              <w:spacing w:before="60" w:after="60"/>
              <w:rPr>
                <w:rStyle w:val="label"/>
                <w:b/>
                <w:bCs/>
                <w:lang w:val="en-US"/>
              </w:rPr>
            </w:pPr>
            <w:r w:rsidRPr="00D8521F">
              <w:rPr>
                <w:rStyle w:val="label"/>
                <w:lang w:val="en-US"/>
              </w:rPr>
              <w:t>Authority of assignment</w:t>
            </w:r>
            <w:r w:rsidR="00CC55FC" w:rsidRPr="00D8521F">
              <w:rPr>
                <w:rStyle w:val="label"/>
                <w:lang w:val="en-US"/>
              </w:rPr>
              <w:t xml:space="preserve">/ </w:t>
            </w:r>
          </w:p>
          <w:p w14:paraId="4059CEBA" w14:textId="3041F0D7" w:rsidR="00681E8B" w:rsidRPr="00A406DD" w:rsidRDefault="00DA292F">
            <w:pPr>
              <w:spacing w:before="60" w:after="60"/>
              <w:rPr>
                <w:rStyle w:val="label"/>
                <w:lang w:val="sr-Latn-RS"/>
              </w:rPr>
            </w:pPr>
            <w:proofErr w:type="spellStart"/>
            <w:r w:rsidRPr="00D620AE">
              <w:rPr>
                <w:rStyle w:val="label"/>
                <w:color w:val="7F7F7F" w:themeColor="text1" w:themeTint="80"/>
                <w:lang w:val="en-US"/>
              </w:rPr>
              <w:t>Nadle</w:t>
            </w:r>
            <w:proofErr w:type="spellEnd"/>
            <w:r w:rsidRPr="00D620AE">
              <w:rPr>
                <w:rStyle w:val="label"/>
                <w:color w:val="7F7F7F" w:themeColor="text1" w:themeTint="80"/>
                <w:lang w:val="sr-Latn-RS"/>
              </w:rPr>
              <w:t>žna institucija</w:t>
            </w:r>
          </w:p>
        </w:tc>
        <w:tc>
          <w:tcPr>
            <w:tcW w:w="3214" w:type="dxa"/>
          </w:tcPr>
          <w:p w14:paraId="505C9ACC" w14:textId="77777777" w:rsidR="00681E8B" w:rsidRPr="00CC55FC" w:rsidRDefault="004A1464" w:rsidP="00CC6CEF">
            <w:pPr>
              <w:spacing w:before="60" w:after="60"/>
              <w:rPr>
                <w:lang w:val="en-US"/>
              </w:rPr>
            </w:pPr>
            <w:r w:rsidRPr="00CC55FC">
              <w:rPr>
                <w:lang w:val="en-US"/>
              </w:rPr>
              <w:t>Ministry of Mining and Energy of Serbia</w:t>
            </w:r>
          </w:p>
        </w:tc>
        <w:tc>
          <w:tcPr>
            <w:tcW w:w="3540" w:type="dxa"/>
          </w:tcPr>
          <w:p w14:paraId="0BAB6D2A" w14:textId="02F00683" w:rsidR="00681E8B" w:rsidRPr="00D8521F" w:rsidRDefault="00CC55FC" w:rsidP="00CC55FC">
            <w:pPr>
              <w:spacing w:before="60" w:after="60"/>
              <w:rPr>
                <w:color w:val="7F7F7F" w:themeColor="text1" w:themeTint="80"/>
                <w:lang w:val="en-US"/>
              </w:rPr>
            </w:pPr>
            <w:proofErr w:type="spellStart"/>
            <w:r w:rsidRPr="00D8521F">
              <w:rPr>
                <w:color w:val="7F7F7F" w:themeColor="text1" w:themeTint="80"/>
                <w:lang w:val="en-US"/>
              </w:rPr>
              <w:t>Ministarstvo</w:t>
            </w:r>
            <w:proofErr w:type="spellEnd"/>
            <w:r w:rsidRPr="00D8521F">
              <w:rPr>
                <w:color w:val="7F7F7F" w:themeColor="text1" w:themeTint="80"/>
                <w:lang w:val="en-US"/>
              </w:rPr>
              <w:t xml:space="preserve"> </w:t>
            </w:r>
            <w:proofErr w:type="spellStart"/>
            <w:r w:rsidRPr="00D8521F">
              <w:rPr>
                <w:color w:val="7F7F7F" w:themeColor="text1" w:themeTint="80"/>
                <w:lang w:val="en-US"/>
              </w:rPr>
              <w:t>rudarstva</w:t>
            </w:r>
            <w:proofErr w:type="spellEnd"/>
            <w:r w:rsidRPr="00D8521F">
              <w:rPr>
                <w:color w:val="7F7F7F" w:themeColor="text1" w:themeTint="80"/>
                <w:lang w:val="en-US"/>
              </w:rPr>
              <w:t xml:space="preserve"> </w:t>
            </w:r>
            <w:proofErr w:type="spellStart"/>
            <w:r w:rsidRPr="00D8521F">
              <w:rPr>
                <w:color w:val="7F7F7F" w:themeColor="text1" w:themeTint="80"/>
                <w:lang w:val="en-US"/>
              </w:rPr>
              <w:t>i</w:t>
            </w:r>
            <w:proofErr w:type="spellEnd"/>
            <w:r w:rsidRPr="00D8521F">
              <w:rPr>
                <w:color w:val="7F7F7F" w:themeColor="text1" w:themeTint="80"/>
                <w:lang w:val="en-US"/>
              </w:rPr>
              <w:t xml:space="preserve"> </w:t>
            </w:r>
            <w:proofErr w:type="spellStart"/>
            <w:r w:rsidRPr="00D8521F">
              <w:rPr>
                <w:color w:val="7F7F7F" w:themeColor="text1" w:themeTint="80"/>
                <w:lang w:val="en-US"/>
              </w:rPr>
              <w:t>energetike</w:t>
            </w:r>
            <w:proofErr w:type="spellEnd"/>
            <w:r w:rsidRPr="00D8521F">
              <w:rPr>
                <w:color w:val="7F7F7F" w:themeColor="text1" w:themeTint="80"/>
                <w:lang w:val="en-US"/>
              </w:rPr>
              <w:t xml:space="preserve"> </w:t>
            </w:r>
            <w:proofErr w:type="spellStart"/>
            <w:r w:rsidRPr="00D8521F">
              <w:rPr>
                <w:color w:val="7F7F7F" w:themeColor="text1" w:themeTint="80"/>
                <w:lang w:val="en-US"/>
              </w:rPr>
              <w:t>Republike</w:t>
            </w:r>
            <w:proofErr w:type="spellEnd"/>
            <w:r w:rsidRPr="00D8521F">
              <w:rPr>
                <w:color w:val="7F7F7F" w:themeColor="text1" w:themeTint="80"/>
                <w:lang w:val="en-US"/>
              </w:rPr>
              <w:t xml:space="preserve"> </w:t>
            </w:r>
            <w:proofErr w:type="spellStart"/>
            <w:r w:rsidRPr="00D8521F">
              <w:rPr>
                <w:color w:val="7F7F7F" w:themeColor="text1" w:themeTint="80"/>
                <w:lang w:val="en-US"/>
              </w:rPr>
              <w:t>Srbije</w:t>
            </w:r>
            <w:proofErr w:type="spellEnd"/>
          </w:p>
        </w:tc>
      </w:tr>
      <w:tr w:rsidR="00681E8B" w:rsidRPr="00215E58" w14:paraId="1AEAFEBB" w14:textId="77777777">
        <w:tc>
          <w:tcPr>
            <w:tcW w:w="2534" w:type="dxa"/>
          </w:tcPr>
          <w:p w14:paraId="4CE0AF79" w14:textId="3B339A9F" w:rsidR="00681E8B" w:rsidRPr="00CC55FC" w:rsidRDefault="0030452A" w:rsidP="00CC55FC">
            <w:pPr>
              <w:spacing w:before="60" w:after="60"/>
              <w:rPr>
                <w:rStyle w:val="label"/>
                <w:lang w:val="en-US"/>
              </w:rPr>
            </w:pPr>
            <w:r w:rsidRPr="00D8521F">
              <w:rPr>
                <w:rStyle w:val="label"/>
                <w:lang w:val="en-US"/>
              </w:rPr>
              <w:t>Organizer</w:t>
            </w:r>
            <w:r w:rsidR="00CC55FC" w:rsidRPr="00CC55FC">
              <w:rPr>
                <w:rStyle w:val="label"/>
                <w:lang w:val="en-US"/>
              </w:rPr>
              <w:t xml:space="preserve">/ </w:t>
            </w:r>
          </w:p>
          <w:p w14:paraId="62B88282" w14:textId="77777777" w:rsidR="00CC55FC" w:rsidRPr="00D8521F" w:rsidRDefault="00CC55FC" w:rsidP="00CC55FC">
            <w:pPr>
              <w:spacing w:before="60" w:after="60"/>
              <w:rPr>
                <w:rStyle w:val="label"/>
                <w:color w:val="7F7F7F" w:themeColor="text1" w:themeTint="80"/>
                <w:lang w:val="en-US"/>
              </w:rPr>
            </w:pPr>
            <w:proofErr w:type="spellStart"/>
            <w:r w:rsidRPr="00D8521F">
              <w:rPr>
                <w:rStyle w:val="label"/>
                <w:color w:val="7F7F7F" w:themeColor="text1" w:themeTint="80"/>
                <w:lang w:val="en-US"/>
              </w:rPr>
              <w:t>Organizator</w:t>
            </w:r>
            <w:proofErr w:type="spellEnd"/>
          </w:p>
        </w:tc>
        <w:tc>
          <w:tcPr>
            <w:tcW w:w="3214" w:type="dxa"/>
          </w:tcPr>
          <w:p w14:paraId="5B738EFD" w14:textId="77777777" w:rsidR="00681E8B" w:rsidRPr="00CC55FC" w:rsidRDefault="00B92B5D">
            <w:pPr>
              <w:spacing w:before="60" w:after="60"/>
              <w:rPr>
                <w:lang w:val="en-US"/>
              </w:rPr>
            </w:pPr>
            <w:r w:rsidRPr="00CC55FC">
              <w:rPr>
                <w:lang w:val="en-US"/>
              </w:rPr>
              <w:t>Ministry of Mining and Energy of Serbia</w:t>
            </w:r>
          </w:p>
          <w:p w14:paraId="7B4170F9" w14:textId="77777777" w:rsidR="005436C0" w:rsidRPr="00CC55FC" w:rsidRDefault="005436C0">
            <w:pPr>
              <w:spacing w:before="60" w:after="60"/>
              <w:rPr>
                <w:rFonts w:cs="Arial"/>
                <w:szCs w:val="24"/>
                <w:lang w:val="en-GB" w:eastAsia="sr-Latn-CS"/>
              </w:rPr>
            </w:pPr>
            <w:r w:rsidRPr="00CC55FC">
              <w:rPr>
                <w:rFonts w:cs="Arial"/>
                <w:szCs w:val="24"/>
                <w:lang w:val="en-GB" w:eastAsia="sr-Latn-CS"/>
              </w:rPr>
              <w:t xml:space="preserve">with consultants: EBP </w:t>
            </w:r>
            <w:proofErr w:type="spellStart"/>
            <w:r w:rsidRPr="00CC55FC">
              <w:rPr>
                <w:lang w:val="en-GB"/>
              </w:rPr>
              <w:t>Schweiz</w:t>
            </w:r>
            <w:proofErr w:type="spellEnd"/>
            <w:r w:rsidRPr="00CC55FC">
              <w:rPr>
                <w:lang w:val="en-GB"/>
              </w:rPr>
              <w:t xml:space="preserve"> AG</w:t>
            </w:r>
            <w:r w:rsidRPr="00CC55FC">
              <w:rPr>
                <w:rFonts w:cs="Arial"/>
                <w:szCs w:val="24"/>
                <w:lang w:val="en-GB" w:eastAsia="sr-Latn-CS"/>
              </w:rPr>
              <w:t xml:space="preserve"> and </w:t>
            </w:r>
            <w:proofErr w:type="spellStart"/>
            <w:r w:rsidRPr="00CC55FC">
              <w:rPr>
                <w:rFonts w:cs="Arial"/>
                <w:szCs w:val="24"/>
                <w:lang w:val="en-GB" w:eastAsia="sr-Latn-CS"/>
              </w:rPr>
              <w:t>Quiddita</w:t>
            </w:r>
            <w:proofErr w:type="spellEnd"/>
          </w:p>
        </w:tc>
        <w:tc>
          <w:tcPr>
            <w:tcW w:w="3540" w:type="dxa"/>
          </w:tcPr>
          <w:p w14:paraId="18980455" w14:textId="45BF9CE7" w:rsidR="00681E8B" w:rsidRPr="00D8521F" w:rsidRDefault="00CC55FC" w:rsidP="00CC55FC">
            <w:pPr>
              <w:spacing w:before="60" w:after="60"/>
              <w:rPr>
                <w:color w:val="7F7F7F" w:themeColor="text1" w:themeTint="80"/>
                <w:lang w:val="en-GB"/>
              </w:rPr>
            </w:pPr>
            <w:proofErr w:type="spellStart"/>
            <w:r w:rsidRPr="00D8521F">
              <w:rPr>
                <w:color w:val="7F7F7F" w:themeColor="text1" w:themeTint="80"/>
                <w:lang w:val="en-GB"/>
              </w:rPr>
              <w:t>Ministarstvo</w:t>
            </w:r>
            <w:proofErr w:type="spellEnd"/>
            <w:r w:rsidRPr="00D8521F">
              <w:rPr>
                <w:color w:val="7F7F7F" w:themeColor="text1" w:themeTint="80"/>
                <w:lang w:val="en-GB"/>
              </w:rPr>
              <w:t xml:space="preserve"> </w:t>
            </w:r>
            <w:proofErr w:type="spellStart"/>
            <w:r w:rsidRPr="00D8521F">
              <w:rPr>
                <w:color w:val="7F7F7F" w:themeColor="text1" w:themeTint="80"/>
                <w:lang w:val="en-GB"/>
              </w:rPr>
              <w:t>rudarstva</w:t>
            </w:r>
            <w:proofErr w:type="spellEnd"/>
            <w:r w:rsidRPr="00D8521F">
              <w:rPr>
                <w:color w:val="7F7F7F" w:themeColor="text1" w:themeTint="80"/>
                <w:lang w:val="en-GB"/>
              </w:rPr>
              <w:t xml:space="preserve"> </w:t>
            </w:r>
            <w:proofErr w:type="spellStart"/>
            <w:r w:rsidRPr="00D8521F">
              <w:rPr>
                <w:color w:val="7F7F7F" w:themeColor="text1" w:themeTint="80"/>
                <w:lang w:val="en-GB"/>
              </w:rPr>
              <w:t>i</w:t>
            </w:r>
            <w:proofErr w:type="spellEnd"/>
            <w:r w:rsidRPr="00D8521F">
              <w:rPr>
                <w:color w:val="7F7F7F" w:themeColor="text1" w:themeTint="80"/>
                <w:lang w:val="en-GB"/>
              </w:rPr>
              <w:t xml:space="preserve"> </w:t>
            </w:r>
            <w:proofErr w:type="spellStart"/>
            <w:r w:rsidRPr="00D8521F">
              <w:rPr>
                <w:color w:val="7F7F7F" w:themeColor="text1" w:themeTint="80"/>
                <w:lang w:val="en-GB"/>
              </w:rPr>
              <w:t>energetike</w:t>
            </w:r>
            <w:proofErr w:type="spellEnd"/>
            <w:r w:rsidRPr="00D8521F">
              <w:rPr>
                <w:color w:val="7F7F7F" w:themeColor="text1" w:themeTint="80"/>
                <w:lang w:val="en-GB"/>
              </w:rPr>
              <w:t xml:space="preserve"> </w:t>
            </w:r>
            <w:proofErr w:type="spellStart"/>
            <w:r w:rsidRPr="00D8521F">
              <w:rPr>
                <w:color w:val="7F7F7F" w:themeColor="text1" w:themeTint="80"/>
                <w:lang w:val="en-GB"/>
              </w:rPr>
              <w:t>Republike</w:t>
            </w:r>
            <w:proofErr w:type="spellEnd"/>
            <w:r w:rsidRPr="00D8521F">
              <w:rPr>
                <w:color w:val="7F7F7F" w:themeColor="text1" w:themeTint="80"/>
                <w:lang w:val="en-GB"/>
              </w:rPr>
              <w:t xml:space="preserve"> </w:t>
            </w:r>
            <w:proofErr w:type="spellStart"/>
            <w:r w:rsidRPr="00D8521F">
              <w:rPr>
                <w:color w:val="7F7F7F" w:themeColor="text1" w:themeTint="80"/>
                <w:lang w:val="en-GB"/>
              </w:rPr>
              <w:t>Srbije</w:t>
            </w:r>
            <w:proofErr w:type="spellEnd"/>
            <w:r w:rsidRPr="00D8521F">
              <w:rPr>
                <w:color w:val="7F7F7F" w:themeColor="text1" w:themeTint="80"/>
                <w:lang w:val="en-GB"/>
              </w:rPr>
              <w:t xml:space="preserve"> </w:t>
            </w:r>
            <w:proofErr w:type="spellStart"/>
            <w:r w:rsidRPr="00D8521F">
              <w:rPr>
                <w:color w:val="7F7F7F" w:themeColor="text1" w:themeTint="80"/>
                <w:lang w:val="en-GB"/>
              </w:rPr>
              <w:t>sa</w:t>
            </w:r>
            <w:proofErr w:type="spellEnd"/>
            <w:r w:rsidRPr="00D8521F">
              <w:rPr>
                <w:color w:val="7F7F7F" w:themeColor="text1" w:themeTint="80"/>
                <w:lang w:val="en-GB"/>
              </w:rPr>
              <w:t xml:space="preserve"> </w:t>
            </w:r>
            <w:proofErr w:type="spellStart"/>
            <w:r w:rsidRPr="00D8521F">
              <w:rPr>
                <w:color w:val="7F7F7F" w:themeColor="text1" w:themeTint="80"/>
                <w:lang w:val="en-GB"/>
              </w:rPr>
              <w:t>konsultantima</w:t>
            </w:r>
            <w:proofErr w:type="spellEnd"/>
            <w:r w:rsidRPr="00D8521F">
              <w:rPr>
                <w:color w:val="7F7F7F" w:themeColor="text1" w:themeTint="80"/>
                <w:lang w:val="en-GB"/>
              </w:rPr>
              <w:t xml:space="preserve"> </w:t>
            </w:r>
            <w:r w:rsidRPr="00D8521F">
              <w:rPr>
                <w:rFonts w:cs="Arial"/>
                <w:color w:val="7F7F7F" w:themeColor="text1" w:themeTint="80"/>
                <w:szCs w:val="24"/>
                <w:lang w:val="en-GB" w:eastAsia="sr-Latn-CS"/>
              </w:rPr>
              <w:t xml:space="preserve">EBP </w:t>
            </w:r>
            <w:proofErr w:type="spellStart"/>
            <w:r w:rsidRPr="00D8521F">
              <w:rPr>
                <w:color w:val="7F7F7F" w:themeColor="text1" w:themeTint="80"/>
                <w:lang w:val="en-GB"/>
              </w:rPr>
              <w:t>Schweiz</w:t>
            </w:r>
            <w:proofErr w:type="spellEnd"/>
            <w:r w:rsidRPr="00D8521F">
              <w:rPr>
                <w:color w:val="7F7F7F" w:themeColor="text1" w:themeTint="80"/>
                <w:lang w:val="en-GB"/>
              </w:rPr>
              <w:t xml:space="preserve"> AG</w:t>
            </w:r>
            <w:r w:rsidRPr="00D8521F">
              <w:rPr>
                <w:rFonts w:cs="Arial"/>
                <w:color w:val="7F7F7F" w:themeColor="text1" w:themeTint="80"/>
                <w:szCs w:val="24"/>
                <w:lang w:val="en-GB" w:eastAsia="sr-Latn-CS"/>
              </w:rPr>
              <w:t xml:space="preserve"> </w:t>
            </w:r>
            <w:proofErr w:type="spellStart"/>
            <w:r w:rsidRPr="00D8521F">
              <w:rPr>
                <w:rFonts w:cs="Arial"/>
                <w:color w:val="7F7F7F" w:themeColor="text1" w:themeTint="80"/>
                <w:szCs w:val="24"/>
                <w:lang w:val="en-GB" w:eastAsia="sr-Latn-CS"/>
              </w:rPr>
              <w:t>i</w:t>
            </w:r>
            <w:proofErr w:type="spellEnd"/>
            <w:r w:rsidRPr="00D8521F">
              <w:rPr>
                <w:rFonts w:cs="Arial"/>
                <w:color w:val="7F7F7F" w:themeColor="text1" w:themeTint="80"/>
                <w:szCs w:val="24"/>
                <w:lang w:val="en-GB" w:eastAsia="sr-Latn-CS"/>
              </w:rPr>
              <w:t xml:space="preserve"> </w:t>
            </w:r>
            <w:proofErr w:type="spellStart"/>
            <w:r w:rsidRPr="00D8521F">
              <w:rPr>
                <w:rFonts w:cs="Arial"/>
                <w:color w:val="7F7F7F" w:themeColor="text1" w:themeTint="80"/>
                <w:szCs w:val="24"/>
                <w:lang w:val="en-GB" w:eastAsia="sr-Latn-CS"/>
              </w:rPr>
              <w:t>Quiddita</w:t>
            </w:r>
            <w:proofErr w:type="spellEnd"/>
          </w:p>
        </w:tc>
      </w:tr>
      <w:tr w:rsidR="00681E8B" w:rsidRPr="00CC55FC" w14:paraId="25FA3052" w14:textId="77777777">
        <w:tc>
          <w:tcPr>
            <w:tcW w:w="2534" w:type="dxa"/>
          </w:tcPr>
          <w:p w14:paraId="443B1B35" w14:textId="77777777" w:rsidR="00CC55FC" w:rsidRPr="00CC55FC" w:rsidRDefault="0030452A">
            <w:pPr>
              <w:spacing w:before="60" w:after="60"/>
              <w:rPr>
                <w:rStyle w:val="label"/>
                <w:lang w:val="en-US"/>
              </w:rPr>
            </w:pPr>
            <w:r w:rsidRPr="00D8521F">
              <w:rPr>
                <w:rStyle w:val="label"/>
                <w:lang w:val="en-US"/>
              </w:rPr>
              <w:t>Name</w:t>
            </w:r>
            <w:r w:rsidR="00CC55FC" w:rsidRPr="00CC55FC">
              <w:rPr>
                <w:rStyle w:val="label"/>
                <w:lang w:val="en-US"/>
              </w:rPr>
              <w:t xml:space="preserve"> / </w:t>
            </w:r>
          </w:p>
          <w:p w14:paraId="2A8FA0D7" w14:textId="77777777" w:rsidR="00681E8B" w:rsidRPr="00D8521F" w:rsidRDefault="00CC55FC">
            <w:pPr>
              <w:spacing w:before="60" w:after="60"/>
              <w:rPr>
                <w:rStyle w:val="label"/>
                <w:color w:val="7F7F7F" w:themeColor="text1" w:themeTint="80"/>
                <w:lang w:val="en-US"/>
              </w:rPr>
            </w:pPr>
            <w:proofErr w:type="spellStart"/>
            <w:r w:rsidRPr="00D8521F">
              <w:rPr>
                <w:rStyle w:val="label"/>
                <w:color w:val="7F7F7F" w:themeColor="text1" w:themeTint="80"/>
                <w:lang w:val="en-US"/>
              </w:rPr>
              <w:t>Naziv</w:t>
            </w:r>
            <w:proofErr w:type="spellEnd"/>
          </w:p>
        </w:tc>
        <w:tc>
          <w:tcPr>
            <w:tcW w:w="3214" w:type="dxa"/>
          </w:tcPr>
          <w:p w14:paraId="631A10C0" w14:textId="77777777" w:rsidR="00681E8B" w:rsidRPr="00CC55FC" w:rsidRDefault="0021762E" w:rsidP="00CC6CEF">
            <w:pPr>
              <w:spacing w:before="60" w:after="60"/>
              <w:rPr>
                <w:lang w:val="en-US"/>
              </w:rPr>
            </w:pPr>
            <w:r w:rsidRPr="00CC55FC">
              <w:rPr>
                <w:lang w:val="en-US"/>
              </w:rPr>
              <w:t>Ministry of Mining and Energy of Serbia</w:t>
            </w:r>
          </w:p>
        </w:tc>
        <w:tc>
          <w:tcPr>
            <w:tcW w:w="3540" w:type="dxa"/>
          </w:tcPr>
          <w:p w14:paraId="7A017BE0" w14:textId="77777777" w:rsidR="00681E8B" w:rsidRPr="00D8521F" w:rsidRDefault="00CC55FC">
            <w:pPr>
              <w:spacing w:before="60" w:after="60"/>
              <w:rPr>
                <w:color w:val="7F7F7F" w:themeColor="text1" w:themeTint="80"/>
                <w:lang w:val="en-US"/>
              </w:rPr>
            </w:pPr>
            <w:proofErr w:type="spellStart"/>
            <w:r w:rsidRPr="00D8521F">
              <w:rPr>
                <w:color w:val="7F7F7F" w:themeColor="text1" w:themeTint="80"/>
                <w:lang w:val="en-US"/>
              </w:rPr>
              <w:t>Ministarstvo</w:t>
            </w:r>
            <w:proofErr w:type="spellEnd"/>
            <w:r w:rsidRPr="00D8521F">
              <w:rPr>
                <w:color w:val="7F7F7F" w:themeColor="text1" w:themeTint="80"/>
                <w:lang w:val="en-US"/>
              </w:rPr>
              <w:t xml:space="preserve"> </w:t>
            </w:r>
            <w:proofErr w:type="spellStart"/>
            <w:r w:rsidRPr="00D8521F">
              <w:rPr>
                <w:color w:val="7F7F7F" w:themeColor="text1" w:themeTint="80"/>
                <w:lang w:val="en-US"/>
              </w:rPr>
              <w:t>rudarstva</w:t>
            </w:r>
            <w:proofErr w:type="spellEnd"/>
            <w:r w:rsidRPr="00D8521F">
              <w:rPr>
                <w:color w:val="7F7F7F" w:themeColor="text1" w:themeTint="80"/>
                <w:lang w:val="en-US"/>
              </w:rPr>
              <w:t xml:space="preserve"> </w:t>
            </w:r>
            <w:proofErr w:type="spellStart"/>
            <w:r w:rsidRPr="00D8521F">
              <w:rPr>
                <w:color w:val="7F7F7F" w:themeColor="text1" w:themeTint="80"/>
                <w:lang w:val="en-US"/>
              </w:rPr>
              <w:t>i</w:t>
            </w:r>
            <w:proofErr w:type="spellEnd"/>
            <w:r w:rsidRPr="00D8521F">
              <w:rPr>
                <w:color w:val="7F7F7F" w:themeColor="text1" w:themeTint="80"/>
                <w:lang w:val="en-US"/>
              </w:rPr>
              <w:t xml:space="preserve"> </w:t>
            </w:r>
            <w:proofErr w:type="spellStart"/>
            <w:r w:rsidRPr="00D8521F">
              <w:rPr>
                <w:color w:val="7F7F7F" w:themeColor="text1" w:themeTint="80"/>
                <w:lang w:val="en-US"/>
              </w:rPr>
              <w:t>energetike</w:t>
            </w:r>
            <w:proofErr w:type="spellEnd"/>
            <w:r w:rsidRPr="00D8521F">
              <w:rPr>
                <w:color w:val="7F7F7F" w:themeColor="text1" w:themeTint="80"/>
                <w:lang w:val="en-US"/>
              </w:rPr>
              <w:t xml:space="preserve"> </w:t>
            </w:r>
            <w:proofErr w:type="spellStart"/>
            <w:r w:rsidRPr="00D8521F">
              <w:rPr>
                <w:color w:val="7F7F7F" w:themeColor="text1" w:themeTint="80"/>
                <w:lang w:val="en-US"/>
              </w:rPr>
              <w:t>Republike</w:t>
            </w:r>
            <w:proofErr w:type="spellEnd"/>
            <w:r w:rsidRPr="00D8521F">
              <w:rPr>
                <w:color w:val="7F7F7F" w:themeColor="text1" w:themeTint="80"/>
                <w:lang w:val="en-US"/>
              </w:rPr>
              <w:t xml:space="preserve"> </w:t>
            </w:r>
            <w:proofErr w:type="spellStart"/>
            <w:r w:rsidRPr="00D8521F">
              <w:rPr>
                <w:color w:val="7F7F7F" w:themeColor="text1" w:themeTint="80"/>
                <w:lang w:val="en-US"/>
              </w:rPr>
              <w:t>Srbije</w:t>
            </w:r>
            <w:proofErr w:type="spellEnd"/>
          </w:p>
        </w:tc>
      </w:tr>
      <w:tr w:rsidR="00CC6CEF" w:rsidRPr="00CC55FC" w14:paraId="43BBCDCB" w14:textId="77777777">
        <w:tc>
          <w:tcPr>
            <w:tcW w:w="2534" w:type="dxa"/>
          </w:tcPr>
          <w:p w14:paraId="0A1C7BA8" w14:textId="77777777" w:rsidR="00CC55FC" w:rsidRPr="00CC55FC" w:rsidRDefault="00CC6CEF" w:rsidP="00CC55FC">
            <w:pPr>
              <w:spacing w:before="60" w:after="60"/>
              <w:rPr>
                <w:rStyle w:val="label"/>
                <w:lang w:val="en-US"/>
              </w:rPr>
            </w:pPr>
            <w:r w:rsidRPr="00CC55FC">
              <w:rPr>
                <w:rStyle w:val="label"/>
                <w:lang w:val="en-US"/>
              </w:rPr>
              <w:t>Address</w:t>
            </w:r>
            <w:r w:rsidR="00CC55FC" w:rsidRPr="00CC55FC">
              <w:rPr>
                <w:rStyle w:val="label"/>
                <w:lang w:val="en-US"/>
              </w:rPr>
              <w:t xml:space="preserve"> /</w:t>
            </w:r>
          </w:p>
          <w:p w14:paraId="01C0828C" w14:textId="261CAABA" w:rsidR="00CC6CEF" w:rsidRPr="00D8521F" w:rsidRDefault="00CC55FC" w:rsidP="00CC55FC">
            <w:pPr>
              <w:spacing w:before="60" w:after="60"/>
              <w:rPr>
                <w:rStyle w:val="label"/>
                <w:color w:val="7F7F7F" w:themeColor="text1" w:themeTint="80"/>
                <w:lang w:val="en-US"/>
              </w:rPr>
            </w:pPr>
            <w:proofErr w:type="spellStart"/>
            <w:r w:rsidRPr="00D8521F">
              <w:rPr>
                <w:rStyle w:val="label"/>
                <w:color w:val="7F7F7F" w:themeColor="text1" w:themeTint="80"/>
                <w:lang w:val="en-US"/>
              </w:rPr>
              <w:t>Adresa</w:t>
            </w:r>
            <w:proofErr w:type="spellEnd"/>
          </w:p>
        </w:tc>
        <w:tc>
          <w:tcPr>
            <w:tcW w:w="3214" w:type="dxa"/>
          </w:tcPr>
          <w:p w14:paraId="515CF645" w14:textId="77777777" w:rsidR="0021762E" w:rsidRPr="00D8521F" w:rsidRDefault="0021762E" w:rsidP="00C87876">
            <w:pPr>
              <w:spacing w:before="60" w:after="60"/>
              <w:rPr>
                <w:lang w:val="en-US"/>
              </w:rPr>
            </w:pPr>
            <w:proofErr w:type="spellStart"/>
            <w:r w:rsidRPr="00D8521F">
              <w:rPr>
                <w:lang w:val="en-US"/>
              </w:rPr>
              <w:t>Nemanjina</w:t>
            </w:r>
            <w:proofErr w:type="spellEnd"/>
            <w:r w:rsidRPr="00D8521F">
              <w:rPr>
                <w:lang w:val="en-US"/>
              </w:rPr>
              <w:t xml:space="preserve"> 22-26, 11 000 Belgrade</w:t>
            </w:r>
          </w:p>
          <w:p w14:paraId="7660A4DC" w14:textId="77777777" w:rsidR="00CC6CEF" w:rsidRPr="00CC55FC" w:rsidRDefault="00CC6CEF" w:rsidP="00CC6CEF">
            <w:pPr>
              <w:spacing w:before="60" w:after="60"/>
              <w:rPr>
                <w:lang w:val="en-US"/>
              </w:rPr>
            </w:pPr>
          </w:p>
        </w:tc>
        <w:tc>
          <w:tcPr>
            <w:tcW w:w="3540" w:type="dxa"/>
          </w:tcPr>
          <w:p w14:paraId="74A17D10" w14:textId="77777777" w:rsidR="00CC55FC" w:rsidRPr="00D8521F" w:rsidRDefault="00CC55FC" w:rsidP="00CC55FC">
            <w:pPr>
              <w:spacing w:before="60" w:after="60"/>
              <w:rPr>
                <w:color w:val="7F7F7F" w:themeColor="text1" w:themeTint="80"/>
                <w:lang w:val="en-US"/>
              </w:rPr>
            </w:pPr>
            <w:proofErr w:type="spellStart"/>
            <w:r w:rsidRPr="00D8521F">
              <w:rPr>
                <w:color w:val="7F7F7F" w:themeColor="text1" w:themeTint="80"/>
                <w:lang w:val="en-US"/>
              </w:rPr>
              <w:t>Nemanjina</w:t>
            </w:r>
            <w:proofErr w:type="spellEnd"/>
            <w:r w:rsidRPr="00D8521F">
              <w:rPr>
                <w:color w:val="7F7F7F" w:themeColor="text1" w:themeTint="80"/>
                <w:lang w:val="en-US"/>
              </w:rPr>
              <w:t xml:space="preserve"> 22-26, 11 000 Beograd</w:t>
            </w:r>
          </w:p>
          <w:p w14:paraId="7247B370" w14:textId="77777777" w:rsidR="00CC6CEF" w:rsidRPr="00D8521F" w:rsidRDefault="00CC6CEF" w:rsidP="00CC6CEF">
            <w:pPr>
              <w:spacing w:before="60" w:after="60"/>
              <w:rPr>
                <w:color w:val="7F7F7F" w:themeColor="text1" w:themeTint="80"/>
                <w:lang w:val="en-US"/>
              </w:rPr>
            </w:pPr>
          </w:p>
        </w:tc>
      </w:tr>
      <w:tr w:rsidR="00CC6CEF" w:rsidRPr="00CC55FC" w14:paraId="4B506112" w14:textId="77777777">
        <w:tc>
          <w:tcPr>
            <w:tcW w:w="2534" w:type="dxa"/>
          </w:tcPr>
          <w:p w14:paraId="16D2B333" w14:textId="77777777" w:rsidR="00CC6CEF" w:rsidRDefault="00CC6CEF" w:rsidP="00CC6CEF">
            <w:pPr>
              <w:spacing w:before="60" w:after="60"/>
              <w:rPr>
                <w:rStyle w:val="label"/>
                <w:lang w:val="en-US"/>
              </w:rPr>
            </w:pPr>
            <w:r w:rsidRPr="00D8521F">
              <w:rPr>
                <w:rStyle w:val="label"/>
                <w:lang w:val="en-US"/>
              </w:rPr>
              <w:t>Country</w:t>
            </w:r>
            <w:r w:rsidR="00CC55FC">
              <w:rPr>
                <w:rStyle w:val="label"/>
                <w:lang w:val="en-US"/>
              </w:rPr>
              <w:t xml:space="preserve"> / </w:t>
            </w:r>
          </w:p>
          <w:p w14:paraId="2C3165D3" w14:textId="77777777" w:rsidR="00CC55FC" w:rsidRPr="00D8521F" w:rsidRDefault="00CC55FC" w:rsidP="00CC6CEF">
            <w:pPr>
              <w:spacing w:before="60" w:after="60"/>
              <w:rPr>
                <w:rStyle w:val="label"/>
                <w:color w:val="7F7F7F" w:themeColor="text1" w:themeTint="80"/>
                <w:lang w:val="en-US"/>
              </w:rPr>
            </w:pPr>
            <w:proofErr w:type="spellStart"/>
            <w:r w:rsidRPr="00D8521F">
              <w:rPr>
                <w:rStyle w:val="label"/>
                <w:color w:val="7F7F7F" w:themeColor="text1" w:themeTint="80"/>
                <w:lang w:val="en-US"/>
              </w:rPr>
              <w:t>Država</w:t>
            </w:r>
            <w:proofErr w:type="spellEnd"/>
          </w:p>
        </w:tc>
        <w:tc>
          <w:tcPr>
            <w:tcW w:w="3214" w:type="dxa"/>
          </w:tcPr>
          <w:p w14:paraId="7E1C0F43" w14:textId="77777777" w:rsidR="00CC6CEF" w:rsidRPr="00CC55FC" w:rsidRDefault="0021762E" w:rsidP="00CC6CEF">
            <w:pPr>
              <w:spacing w:before="60" w:after="60"/>
            </w:pPr>
            <w:r w:rsidRPr="00D8521F">
              <w:rPr>
                <w:lang w:val="en-US"/>
              </w:rPr>
              <w:t>S</w:t>
            </w:r>
            <w:r w:rsidRPr="00CC55FC">
              <w:t>erbia</w:t>
            </w:r>
          </w:p>
        </w:tc>
        <w:tc>
          <w:tcPr>
            <w:tcW w:w="3540" w:type="dxa"/>
          </w:tcPr>
          <w:p w14:paraId="158285B6" w14:textId="77777777" w:rsidR="00CC6CEF" w:rsidRPr="00D8521F" w:rsidRDefault="00CC55FC" w:rsidP="00CC6CEF">
            <w:pPr>
              <w:spacing w:before="60" w:after="60"/>
              <w:rPr>
                <w:color w:val="7F7F7F" w:themeColor="text1" w:themeTint="80"/>
              </w:rPr>
            </w:pPr>
            <w:r w:rsidRPr="00D8521F">
              <w:rPr>
                <w:color w:val="7F7F7F" w:themeColor="text1" w:themeTint="80"/>
              </w:rPr>
              <w:t>Srbija</w:t>
            </w:r>
          </w:p>
        </w:tc>
      </w:tr>
      <w:tr w:rsidR="00CC6CEF" w:rsidRPr="00A406DD" w14:paraId="797784CD" w14:textId="77777777">
        <w:tc>
          <w:tcPr>
            <w:tcW w:w="2534" w:type="dxa"/>
          </w:tcPr>
          <w:p w14:paraId="31873B99" w14:textId="77777777" w:rsidR="00CC6CEF" w:rsidRPr="00534F75" w:rsidRDefault="00CC6CEF" w:rsidP="00CC6CEF">
            <w:pPr>
              <w:spacing w:before="60" w:after="60"/>
              <w:rPr>
                <w:rStyle w:val="label"/>
                <w:lang w:val="it-IT"/>
              </w:rPr>
            </w:pPr>
            <w:r w:rsidRPr="00534F75">
              <w:rPr>
                <w:rStyle w:val="label"/>
                <w:lang w:val="it-IT"/>
              </w:rPr>
              <w:lastRenderedPageBreak/>
              <w:t>Phone / Fax / e-mail / URL</w:t>
            </w:r>
          </w:p>
          <w:p w14:paraId="65A8D417" w14:textId="0AA1CF35" w:rsidR="007371FB" w:rsidRPr="00534F75" w:rsidRDefault="007371FB" w:rsidP="00CC6CEF">
            <w:pPr>
              <w:spacing w:before="60" w:after="60"/>
              <w:rPr>
                <w:rStyle w:val="label"/>
                <w:color w:val="7F7F7F" w:themeColor="text1" w:themeTint="80"/>
                <w:lang w:val="it-IT"/>
              </w:rPr>
            </w:pPr>
            <w:r w:rsidRPr="00534F75">
              <w:rPr>
                <w:rStyle w:val="label"/>
                <w:color w:val="7F7F7F" w:themeColor="text1" w:themeTint="80"/>
                <w:lang w:val="it-IT"/>
              </w:rPr>
              <w:t>Telefon / Fax / e-maail / URL</w:t>
            </w:r>
          </w:p>
        </w:tc>
        <w:tc>
          <w:tcPr>
            <w:tcW w:w="3214" w:type="dxa"/>
          </w:tcPr>
          <w:p w14:paraId="18DD6D6B" w14:textId="77777777" w:rsidR="0021762E" w:rsidRPr="00CC55FC" w:rsidRDefault="00662035" w:rsidP="00C87876">
            <w:pPr>
              <w:spacing w:before="60" w:after="60"/>
              <w:rPr>
                <w:lang w:val="fr-CH"/>
              </w:rPr>
            </w:pPr>
            <w:r w:rsidRPr="00CC55FC">
              <w:rPr>
                <w:lang w:val="fr-CH"/>
              </w:rPr>
              <w:t>phone: + 381 11 360 44 77</w:t>
            </w:r>
          </w:p>
          <w:p w14:paraId="01BB6D67" w14:textId="77777777" w:rsidR="0021762E" w:rsidRPr="00CC55FC" w:rsidRDefault="00662035" w:rsidP="00C87876">
            <w:pPr>
              <w:spacing w:before="60" w:after="60"/>
              <w:rPr>
                <w:lang w:val="fr-CH"/>
              </w:rPr>
            </w:pPr>
            <w:r w:rsidRPr="00CC55FC">
              <w:rPr>
                <w:lang w:val="fr-CH"/>
              </w:rPr>
              <w:t>fax: +381 11 362 50 58</w:t>
            </w:r>
          </w:p>
          <w:p w14:paraId="0E60BF7E" w14:textId="4F7256DE" w:rsidR="005436C0" w:rsidRPr="00D4230B" w:rsidRDefault="00662035">
            <w:pPr>
              <w:spacing w:before="60" w:after="60"/>
              <w:rPr>
                <w:color w:val="1F4E79" w:themeColor="accent1" w:themeShade="80"/>
                <w:u w:val="single"/>
                <w:lang w:val="en-GB"/>
              </w:rPr>
            </w:pPr>
            <w:r w:rsidRPr="00CC55FC">
              <w:rPr>
                <w:lang w:val="fr-CH"/>
              </w:rPr>
              <w:t>e</w:t>
            </w:r>
            <w:r w:rsidR="00C323A2">
              <w:rPr>
                <w:lang w:val="fr-CH"/>
              </w:rPr>
              <w:t>-</w:t>
            </w:r>
            <w:r w:rsidRPr="00CC55FC">
              <w:rPr>
                <w:lang w:val="fr-CH"/>
              </w:rPr>
              <w:t xml:space="preserve">mail : </w:t>
            </w:r>
            <w:r w:rsidRPr="00D4230B">
              <w:rPr>
                <w:color w:val="1F4E79" w:themeColor="accent1" w:themeShade="80"/>
                <w:u w:val="single"/>
                <w:lang w:val="en-GB"/>
              </w:rPr>
              <w:t>tanja.cvjetkovic@mre.gov.rs</w:t>
            </w:r>
          </w:p>
          <w:p w14:paraId="309F0BA9" w14:textId="77777777" w:rsidR="0021762E" w:rsidRPr="00D4230B" w:rsidRDefault="0058051F">
            <w:pPr>
              <w:spacing w:before="60" w:after="60"/>
              <w:rPr>
                <w:color w:val="1F4E79" w:themeColor="accent1" w:themeShade="80"/>
                <w:u w:val="single"/>
                <w:lang w:val="en-GB"/>
              </w:rPr>
            </w:pPr>
            <w:hyperlink r:id="rId8" w:history="1">
              <w:r w:rsidR="00662035" w:rsidRPr="00D4230B">
                <w:rPr>
                  <w:color w:val="1F4E79" w:themeColor="accent1" w:themeShade="80"/>
                  <w:u w:val="single"/>
                  <w:lang w:val="en-GB"/>
                </w:rPr>
                <w:t>www.mre.gov.rs</w:t>
              </w:r>
            </w:hyperlink>
          </w:p>
          <w:p w14:paraId="608F166E" w14:textId="77777777" w:rsidR="00FA089B" w:rsidRPr="00A406DD" w:rsidRDefault="00FA089B">
            <w:pPr>
              <w:spacing w:before="60" w:after="60"/>
              <w:rPr>
                <w:rStyle w:val="Hyperlink"/>
                <w:color w:val="auto"/>
                <w:u w:val="none"/>
                <w:lang w:val="fr-CH"/>
              </w:rPr>
            </w:pPr>
            <w:r w:rsidRPr="00A406DD">
              <w:rPr>
                <w:rStyle w:val="Hyperlink"/>
                <w:color w:val="auto"/>
                <w:u w:val="none"/>
                <w:lang w:val="fr-CH"/>
              </w:rPr>
              <w:t>Consultants:</w:t>
            </w:r>
          </w:p>
          <w:p w14:paraId="6C5C511A" w14:textId="77777777" w:rsidR="00FA089B" w:rsidRPr="00CC55FC" w:rsidRDefault="0058051F">
            <w:pPr>
              <w:spacing w:before="60" w:after="60"/>
              <w:rPr>
                <w:lang w:val="fr-CH"/>
              </w:rPr>
            </w:pPr>
            <w:hyperlink r:id="rId9" w:history="1">
              <w:r w:rsidR="00FA089B" w:rsidRPr="00D4230B">
                <w:rPr>
                  <w:color w:val="1F4E79" w:themeColor="accent1" w:themeShade="80"/>
                  <w:u w:val="single"/>
                  <w:lang w:val="en-GB"/>
                </w:rPr>
                <w:t>meemp@quiddita.rs</w:t>
              </w:r>
            </w:hyperlink>
          </w:p>
        </w:tc>
        <w:tc>
          <w:tcPr>
            <w:tcW w:w="3540" w:type="dxa"/>
          </w:tcPr>
          <w:p w14:paraId="2CA035CD" w14:textId="77777777" w:rsidR="00CC55FC" w:rsidRPr="00D8521F" w:rsidRDefault="00CC55FC" w:rsidP="00CC55FC">
            <w:pPr>
              <w:spacing w:before="60" w:after="60"/>
              <w:rPr>
                <w:color w:val="7F7F7F" w:themeColor="text1" w:themeTint="80"/>
                <w:lang w:val="fr-CH"/>
              </w:rPr>
            </w:pPr>
            <w:r w:rsidRPr="00D8521F">
              <w:rPr>
                <w:color w:val="7F7F7F" w:themeColor="text1" w:themeTint="80"/>
                <w:lang w:val="fr-CH"/>
              </w:rPr>
              <w:t>tel: + 381 11 360 44 77</w:t>
            </w:r>
          </w:p>
          <w:p w14:paraId="193CCDEB" w14:textId="77777777" w:rsidR="00CC55FC" w:rsidRPr="00D8521F" w:rsidRDefault="00CC55FC" w:rsidP="00CC55FC">
            <w:pPr>
              <w:spacing w:before="60" w:after="60"/>
              <w:rPr>
                <w:color w:val="7F7F7F" w:themeColor="text1" w:themeTint="80"/>
                <w:lang w:val="fr-CH"/>
              </w:rPr>
            </w:pPr>
            <w:r w:rsidRPr="00D8521F">
              <w:rPr>
                <w:color w:val="7F7F7F" w:themeColor="text1" w:themeTint="80"/>
                <w:lang w:val="fr-CH"/>
              </w:rPr>
              <w:t>fax: +381 11 362 50 58</w:t>
            </w:r>
          </w:p>
          <w:p w14:paraId="4CB47F0C" w14:textId="00294A61" w:rsidR="00CC55FC" w:rsidRPr="00D4230B" w:rsidRDefault="00CC55FC" w:rsidP="00CC55FC">
            <w:pPr>
              <w:spacing w:before="60" w:after="60"/>
              <w:rPr>
                <w:color w:val="1F4E79" w:themeColor="accent1" w:themeShade="80"/>
                <w:u w:val="single"/>
                <w:lang w:val="en-GB"/>
              </w:rPr>
            </w:pPr>
            <w:r w:rsidRPr="00D8521F">
              <w:rPr>
                <w:color w:val="7F7F7F" w:themeColor="text1" w:themeTint="80"/>
                <w:lang w:val="fr-CH"/>
              </w:rPr>
              <w:t>e</w:t>
            </w:r>
            <w:r w:rsidR="00C323A2">
              <w:rPr>
                <w:color w:val="7F7F7F" w:themeColor="text1" w:themeTint="80"/>
                <w:lang w:val="fr-CH"/>
              </w:rPr>
              <w:t>-</w:t>
            </w:r>
            <w:r w:rsidRPr="00D8521F">
              <w:rPr>
                <w:color w:val="7F7F7F" w:themeColor="text1" w:themeTint="80"/>
                <w:lang w:val="fr-CH"/>
              </w:rPr>
              <w:t xml:space="preserve">mail : </w:t>
            </w:r>
            <w:r w:rsidRPr="00D4230B">
              <w:rPr>
                <w:color w:val="1F4E79" w:themeColor="accent1" w:themeShade="80"/>
                <w:u w:val="single"/>
                <w:lang w:val="en-GB"/>
              </w:rPr>
              <w:t>tanja.cvjetkovic@mre.gov.rs</w:t>
            </w:r>
          </w:p>
          <w:p w14:paraId="437ABE8F" w14:textId="77777777" w:rsidR="00CC55FC" w:rsidRPr="00D4230B" w:rsidRDefault="0058051F" w:rsidP="00CC55FC">
            <w:pPr>
              <w:spacing w:before="60" w:after="60"/>
              <w:rPr>
                <w:color w:val="1F4E79" w:themeColor="accent1" w:themeShade="80"/>
                <w:u w:val="single"/>
                <w:lang w:val="en-GB"/>
              </w:rPr>
            </w:pPr>
            <w:hyperlink r:id="rId10" w:history="1">
              <w:r w:rsidR="00CC55FC" w:rsidRPr="00D4230B">
                <w:rPr>
                  <w:color w:val="1F4E79" w:themeColor="accent1" w:themeShade="80"/>
                  <w:u w:val="single"/>
                  <w:lang w:val="en-GB"/>
                </w:rPr>
                <w:t>www.mre.gov.rs</w:t>
              </w:r>
            </w:hyperlink>
          </w:p>
          <w:p w14:paraId="56ED4D90" w14:textId="77777777" w:rsidR="00CC55FC" w:rsidRPr="00A406DD" w:rsidRDefault="00CC55FC" w:rsidP="00CC55FC">
            <w:pPr>
              <w:spacing w:before="60" w:after="60"/>
              <w:rPr>
                <w:rStyle w:val="Hyperlink"/>
                <w:color w:val="7F7F7F" w:themeColor="text1" w:themeTint="80"/>
                <w:u w:val="none"/>
                <w:lang w:val="fr-CH"/>
              </w:rPr>
            </w:pPr>
            <w:proofErr w:type="spellStart"/>
            <w:r w:rsidRPr="00A406DD">
              <w:rPr>
                <w:rStyle w:val="Hyperlink"/>
                <w:color w:val="7F7F7F" w:themeColor="text1" w:themeTint="80"/>
                <w:u w:val="none"/>
                <w:lang w:val="fr-CH"/>
              </w:rPr>
              <w:t>Konsultanti</w:t>
            </w:r>
            <w:proofErr w:type="spellEnd"/>
            <w:r w:rsidRPr="00A406DD">
              <w:rPr>
                <w:rStyle w:val="Hyperlink"/>
                <w:color w:val="7F7F7F" w:themeColor="text1" w:themeTint="80"/>
                <w:u w:val="none"/>
                <w:lang w:val="fr-CH"/>
              </w:rPr>
              <w:t>:</w:t>
            </w:r>
          </w:p>
          <w:p w14:paraId="68C57071" w14:textId="77777777" w:rsidR="00CC6CEF" w:rsidRPr="00D8521F" w:rsidRDefault="0058051F" w:rsidP="00CC55FC">
            <w:pPr>
              <w:spacing w:before="60" w:after="60"/>
              <w:rPr>
                <w:color w:val="7F7F7F" w:themeColor="text1" w:themeTint="80"/>
                <w:lang w:val="fr-CH"/>
              </w:rPr>
            </w:pPr>
            <w:hyperlink r:id="rId11" w:history="1">
              <w:r w:rsidR="00CC55FC" w:rsidRPr="00D4230B">
                <w:rPr>
                  <w:color w:val="1F4E79" w:themeColor="accent1" w:themeShade="80"/>
                  <w:u w:val="single"/>
                  <w:lang w:val="en-GB"/>
                </w:rPr>
                <w:t>meemp@quiddita.rs</w:t>
              </w:r>
            </w:hyperlink>
          </w:p>
        </w:tc>
      </w:tr>
    </w:tbl>
    <w:p w14:paraId="792E9FEF" w14:textId="320AC7BD" w:rsidR="00681E8B" w:rsidRDefault="0030452A">
      <w:pPr>
        <w:pStyle w:val="Heading3"/>
        <w:numPr>
          <w:ilvl w:val="0"/>
          <w:numId w:val="0"/>
        </w:numPr>
        <w:rPr>
          <w:lang w:val="en-US"/>
        </w:rPr>
      </w:pPr>
      <w:r>
        <w:rPr>
          <w:lang w:val="en-US"/>
        </w:rPr>
        <w:t xml:space="preserve">1.2 </w:t>
      </w:r>
      <w:r w:rsidR="00DF28C2">
        <w:rPr>
          <w:lang w:val="en-US"/>
        </w:rPr>
        <w:t>S</w:t>
      </w:r>
      <w:r w:rsidR="00DF28C2" w:rsidRPr="00D8521F">
        <w:rPr>
          <w:lang w:val="en-US"/>
        </w:rPr>
        <w:t>ubmi</w:t>
      </w:r>
      <w:r w:rsidR="00DF28C2">
        <w:rPr>
          <w:lang w:val="en-US"/>
        </w:rPr>
        <w:t>ssion</w:t>
      </w:r>
      <w:r w:rsidR="00DF28C2" w:rsidRPr="00D8521F">
        <w:rPr>
          <w:lang w:val="en-US"/>
        </w:rPr>
        <w:t xml:space="preserve"> </w:t>
      </w:r>
      <w:r w:rsidR="00DF28C2">
        <w:rPr>
          <w:lang w:val="en-US"/>
        </w:rPr>
        <w:t>of tenders</w:t>
      </w:r>
      <w:r w:rsidR="00DF28C2" w:rsidRPr="00D8521F">
        <w:rPr>
          <w:lang w:val="en-US"/>
        </w:rPr>
        <w:t xml:space="preserve"> / </w:t>
      </w:r>
      <w:proofErr w:type="spellStart"/>
      <w:r w:rsidR="00DF28C2">
        <w:rPr>
          <w:color w:val="7F7F7F" w:themeColor="text1" w:themeTint="80"/>
          <w:lang w:val="en-US"/>
        </w:rPr>
        <w:t>Podno</w:t>
      </w:r>
      <w:proofErr w:type="spellEnd"/>
      <w:r w:rsidR="00DF28C2">
        <w:rPr>
          <w:color w:val="7F7F7F" w:themeColor="text1" w:themeTint="80"/>
          <w:lang w:val="sr-Latn-RS"/>
        </w:rPr>
        <w:t>šenje ponuda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3260"/>
        <w:gridCol w:w="3544"/>
      </w:tblGrid>
      <w:tr w:rsidR="00DF28C2" w:rsidRPr="00DF28C2" w14:paraId="66B02066" w14:textId="77777777" w:rsidTr="00D8521F">
        <w:tc>
          <w:tcPr>
            <w:tcW w:w="2518" w:type="dxa"/>
          </w:tcPr>
          <w:p w14:paraId="405AC792" w14:textId="77777777" w:rsidR="00DF28C2" w:rsidRPr="00DD105E" w:rsidRDefault="00DF28C2" w:rsidP="00DF28C2">
            <w:pPr>
              <w:spacing w:before="60" w:after="60"/>
              <w:rPr>
                <w:rStyle w:val="label"/>
              </w:rPr>
            </w:pPr>
            <w:r w:rsidRPr="00DD105E">
              <w:rPr>
                <w:rStyle w:val="label"/>
              </w:rPr>
              <w:t>Date/</w:t>
            </w:r>
          </w:p>
          <w:p w14:paraId="6C49683D" w14:textId="75A6FDA2" w:rsidR="00DF28C2" w:rsidRPr="00D8521F" w:rsidRDefault="00DF28C2" w:rsidP="00DF28C2">
            <w:pPr>
              <w:spacing w:before="60" w:after="60"/>
              <w:rPr>
                <w:rStyle w:val="label"/>
                <w:color w:val="7F7F7F" w:themeColor="text1" w:themeTint="80"/>
              </w:rPr>
            </w:pPr>
            <w:r w:rsidRPr="00D8521F">
              <w:rPr>
                <w:rStyle w:val="label"/>
                <w:color w:val="7F7F7F" w:themeColor="text1" w:themeTint="80"/>
              </w:rPr>
              <w:t>Datum</w:t>
            </w:r>
          </w:p>
        </w:tc>
        <w:tc>
          <w:tcPr>
            <w:tcW w:w="3260" w:type="dxa"/>
          </w:tcPr>
          <w:p w14:paraId="36055230" w14:textId="2F78C97F" w:rsidR="00DF28C2" w:rsidRPr="00BB7EDE" w:rsidRDefault="00D1711F" w:rsidP="00DF28C2">
            <w:pPr>
              <w:spacing w:before="60" w:after="60"/>
              <w:rPr>
                <w:color w:val="000000" w:themeColor="text1"/>
                <w:lang w:val="pt-BR"/>
              </w:rPr>
            </w:pPr>
            <w:r w:rsidRPr="00BB7EDE">
              <w:rPr>
                <w:color w:val="000000" w:themeColor="text1"/>
                <w:lang w:val="en-US"/>
              </w:rPr>
              <w:t>22.10.2020</w:t>
            </w:r>
          </w:p>
        </w:tc>
        <w:tc>
          <w:tcPr>
            <w:tcW w:w="3544" w:type="dxa"/>
          </w:tcPr>
          <w:p w14:paraId="00B624D8" w14:textId="520775B4" w:rsidR="00DF28C2" w:rsidRPr="00B911F0" w:rsidRDefault="00D1711F" w:rsidP="00DF28C2">
            <w:pPr>
              <w:spacing w:before="60" w:after="60"/>
              <w:rPr>
                <w:lang w:val="fr-CH"/>
              </w:rPr>
            </w:pPr>
            <w:r>
              <w:rPr>
                <w:color w:val="7F7F7F" w:themeColor="text1" w:themeTint="80"/>
                <w:lang w:val="de-DE"/>
              </w:rPr>
              <w:t>22.10.2020.</w:t>
            </w:r>
          </w:p>
        </w:tc>
      </w:tr>
      <w:tr w:rsidR="00DF28C2" w:rsidRPr="00DF28C2" w14:paraId="280A2F09" w14:textId="77777777" w:rsidTr="00D8521F">
        <w:tc>
          <w:tcPr>
            <w:tcW w:w="2518" w:type="dxa"/>
          </w:tcPr>
          <w:p w14:paraId="18B0AAB1" w14:textId="77777777" w:rsidR="00DF28C2" w:rsidRDefault="00DF28C2" w:rsidP="00DF28C2">
            <w:pPr>
              <w:spacing w:before="60" w:after="60"/>
              <w:rPr>
                <w:rStyle w:val="label"/>
                <w:lang w:val="en-US"/>
              </w:rPr>
            </w:pPr>
            <w:r w:rsidRPr="00D8521F">
              <w:rPr>
                <w:rStyle w:val="label"/>
                <w:lang w:val="en-US"/>
              </w:rPr>
              <w:t>Time of</w:t>
            </w:r>
            <w:r>
              <w:rPr>
                <w:rStyle w:val="label"/>
                <w:lang w:val="en-US"/>
              </w:rPr>
              <w:t xml:space="preserve"> </w:t>
            </w:r>
            <w:r w:rsidRPr="00D8521F">
              <w:rPr>
                <w:rStyle w:val="label"/>
                <w:lang w:val="en-US"/>
              </w:rPr>
              <w:t>day</w:t>
            </w:r>
            <w:r>
              <w:rPr>
                <w:rStyle w:val="label"/>
                <w:lang w:val="en-US"/>
              </w:rPr>
              <w:t>/</w:t>
            </w:r>
          </w:p>
          <w:p w14:paraId="665F1226" w14:textId="4C9117F3" w:rsidR="00DF28C2" w:rsidRPr="00DF28C2" w:rsidRDefault="00DF28C2" w:rsidP="00DF28C2">
            <w:pPr>
              <w:spacing w:before="60" w:after="60"/>
              <w:rPr>
                <w:rStyle w:val="label"/>
                <w:lang w:val="en-US"/>
              </w:rPr>
            </w:pPr>
            <w:proofErr w:type="spellStart"/>
            <w:r w:rsidRPr="00A406DD">
              <w:rPr>
                <w:rStyle w:val="label"/>
                <w:color w:val="7F7F7F" w:themeColor="text1" w:themeTint="80"/>
                <w:lang w:val="en-US"/>
              </w:rPr>
              <w:t>Tačno</w:t>
            </w:r>
            <w:proofErr w:type="spellEnd"/>
            <w:r w:rsidRPr="00A406DD">
              <w:rPr>
                <w:rStyle w:val="label"/>
                <w:color w:val="7F7F7F" w:themeColor="text1" w:themeTint="80"/>
                <w:lang w:val="en-US"/>
              </w:rPr>
              <w:t xml:space="preserve"> </w:t>
            </w:r>
            <w:proofErr w:type="spellStart"/>
            <w:r w:rsidRPr="00A406DD">
              <w:rPr>
                <w:rStyle w:val="label"/>
                <w:color w:val="7F7F7F" w:themeColor="text1" w:themeTint="80"/>
                <w:lang w:val="en-US"/>
              </w:rPr>
              <w:t>vreme</w:t>
            </w:r>
            <w:proofErr w:type="spellEnd"/>
            <w:r w:rsidRPr="00A406DD">
              <w:rPr>
                <w:rStyle w:val="label"/>
                <w:color w:val="7F7F7F" w:themeColor="text1" w:themeTint="80"/>
                <w:lang w:val="en-US"/>
              </w:rPr>
              <w:t xml:space="preserve"> </w:t>
            </w:r>
          </w:p>
        </w:tc>
        <w:tc>
          <w:tcPr>
            <w:tcW w:w="3260" w:type="dxa"/>
          </w:tcPr>
          <w:p w14:paraId="684817F7" w14:textId="7550A256" w:rsidR="00DF28C2" w:rsidRPr="00BB7EDE" w:rsidRDefault="00DF28C2" w:rsidP="00DF28C2">
            <w:pPr>
              <w:spacing w:before="60" w:after="60"/>
              <w:rPr>
                <w:color w:val="000000" w:themeColor="text1"/>
                <w:lang w:val="en-US"/>
              </w:rPr>
            </w:pPr>
            <w:r w:rsidRPr="00BB7EDE">
              <w:rPr>
                <w:color w:val="000000" w:themeColor="text1"/>
                <w:lang w:val="en-US"/>
              </w:rPr>
              <w:t>11h00</w:t>
            </w:r>
          </w:p>
        </w:tc>
        <w:tc>
          <w:tcPr>
            <w:tcW w:w="3544" w:type="dxa"/>
          </w:tcPr>
          <w:p w14:paraId="30CC489B" w14:textId="3170AE03" w:rsidR="00DF28C2" w:rsidRPr="00534F75" w:rsidRDefault="00DF28C2" w:rsidP="00DF28C2">
            <w:pPr>
              <w:spacing w:before="60" w:after="60"/>
              <w:rPr>
                <w:color w:val="7F7F7F" w:themeColor="text1" w:themeTint="80"/>
                <w:lang w:val="it-IT"/>
              </w:rPr>
            </w:pPr>
            <w:r w:rsidRPr="00F26276">
              <w:rPr>
                <w:color w:val="7F7F7F" w:themeColor="text1" w:themeTint="80"/>
                <w:lang w:val="en-US"/>
              </w:rPr>
              <w:t>11h00</w:t>
            </w:r>
          </w:p>
        </w:tc>
      </w:tr>
      <w:tr w:rsidR="00DF28C2" w:rsidRPr="00D950AE" w14:paraId="19AD3244" w14:textId="77777777" w:rsidTr="00D8521F">
        <w:tc>
          <w:tcPr>
            <w:tcW w:w="2518" w:type="dxa"/>
          </w:tcPr>
          <w:p w14:paraId="5A1B11AE" w14:textId="77777777" w:rsidR="00DF28C2" w:rsidRDefault="00DF28C2" w:rsidP="00DF28C2">
            <w:pPr>
              <w:spacing w:before="60" w:after="60"/>
              <w:rPr>
                <w:rStyle w:val="label"/>
              </w:rPr>
            </w:pPr>
            <w:r>
              <w:rPr>
                <w:rStyle w:val="label"/>
              </w:rPr>
              <w:t xml:space="preserve">Address/ </w:t>
            </w:r>
          </w:p>
          <w:p w14:paraId="46EC2480" w14:textId="5B823207" w:rsidR="00DF28C2" w:rsidRDefault="00DF28C2" w:rsidP="00DF28C2">
            <w:pPr>
              <w:spacing w:before="60" w:after="60"/>
              <w:rPr>
                <w:rStyle w:val="label"/>
              </w:rPr>
            </w:pPr>
            <w:r w:rsidRPr="00D8521F">
              <w:rPr>
                <w:rStyle w:val="label"/>
                <w:color w:val="7F7F7F" w:themeColor="text1" w:themeTint="80"/>
              </w:rPr>
              <w:t>Adresa</w:t>
            </w:r>
          </w:p>
        </w:tc>
        <w:tc>
          <w:tcPr>
            <w:tcW w:w="3260" w:type="dxa"/>
          </w:tcPr>
          <w:p w14:paraId="2CC60D03" w14:textId="0EB6B8F7" w:rsidR="00DF28C2" w:rsidRPr="00C87876" w:rsidRDefault="00DF28C2" w:rsidP="00DF28C2">
            <w:pPr>
              <w:spacing w:before="60" w:after="60"/>
              <w:rPr>
                <w:lang w:val="en-US"/>
              </w:rPr>
            </w:pPr>
            <w:r w:rsidRPr="00C87876">
              <w:rPr>
                <w:lang w:val="en-US"/>
              </w:rPr>
              <w:t xml:space="preserve">The </w:t>
            </w:r>
            <w:r w:rsidRPr="00BB7EDE">
              <w:rPr>
                <w:color w:val="000000" w:themeColor="text1"/>
                <w:lang w:val="en-US"/>
              </w:rPr>
              <w:t>original</w:t>
            </w:r>
            <w:r w:rsidR="00D950AE" w:rsidRPr="00BB7EDE">
              <w:rPr>
                <w:color w:val="000000" w:themeColor="text1"/>
                <w:lang w:val="en-US"/>
              </w:rPr>
              <w:t xml:space="preserve"> and copy</w:t>
            </w:r>
            <w:r w:rsidRPr="00BB7EDE">
              <w:rPr>
                <w:color w:val="000000" w:themeColor="text1"/>
                <w:lang w:val="en-US"/>
              </w:rPr>
              <w:t xml:space="preserve"> shall </w:t>
            </w:r>
            <w:r w:rsidRPr="00C87876">
              <w:rPr>
                <w:lang w:val="en-US"/>
              </w:rPr>
              <w:t>be addressed and sent to:</w:t>
            </w:r>
          </w:p>
          <w:p w14:paraId="44EDF718" w14:textId="77777777" w:rsidR="00DF28C2" w:rsidRPr="00C87876" w:rsidRDefault="00DF28C2" w:rsidP="00DF28C2">
            <w:pPr>
              <w:spacing w:before="60" w:after="60"/>
              <w:rPr>
                <w:lang w:val="en-US"/>
              </w:rPr>
            </w:pPr>
            <w:r w:rsidRPr="00C87876">
              <w:rPr>
                <w:lang w:val="en-US"/>
              </w:rPr>
              <w:t xml:space="preserve">Ministry of Mining and Energy </w:t>
            </w:r>
          </w:p>
          <w:p w14:paraId="782D26BC" w14:textId="77777777" w:rsidR="00DF28C2" w:rsidRPr="00C87876" w:rsidRDefault="00DF28C2" w:rsidP="00DF28C2">
            <w:pPr>
              <w:spacing w:before="60" w:after="60"/>
              <w:rPr>
                <w:lang w:val="en-US"/>
              </w:rPr>
            </w:pPr>
            <w:proofErr w:type="spellStart"/>
            <w:r w:rsidRPr="00C87876">
              <w:rPr>
                <w:lang w:val="en-US"/>
              </w:rPr>
              <w:t>Nemanjina</w:t>
            </w:r>
            <w:proofErr w:type="spellEnd"/>
            <w:r w:rsidRPr="00C87876">
              <w:rPr>
                <w:lang w:val="en-US"/>
              </w:rPr>
              <w:t xml:space="preserve"> 22-26, 11 000 Belgrade, Serbia</w:t>
            </w:r>
          </w:p>
          <w:p w14:paraId="77340463" w14:textId="77777777" w:rsidR="00DF28C2" w:rsidRPr="00C87876" w:rsidRDefault="00DF28C2" w:rsidP="00DF28C2">
            <w:pPr>
              <w:spacing w:before="60" w:after="60"/>
              <w:rPr>
                <w:lang w:val="en-US"/>
              </w:rPr>
            </w:pPr>
            <w:r>
              <w:rPr>
                <w:lang w:val="en-US"/>
              </w:rPr>
              <w:t>Ms.</w:t>
            </w:r>
            <w:r w:rsidRPr="00C87876">
              <w:rPr>
                <w:lang w:val="en-US"/>
              </w:rPr>
              <w:t xml:space="preserve"> Tanja Cvjetković</w:t>
            </w:r>
          </w:p>
          <w:p w14:paraId="2199412E" w14:textId="77777777" w:rsidR="00DF28C2" w:rsidRPr="00C87876" w:rsidRDefault="00DF28C2" w:rsidP="00DF28C2">
            <w:pPr>
              <w:spacing w:before="60" w:after="60"/>
              <w:rPr>
                <w:lang w:val="en-US"/>
              </w:rPr>
            </w:pPr>
            <w:r w:rsidRPr="00C87876">
              <w:rPr>
                <w:lang w:val="en-US"/>
              </w:rPr>
              <w:t>Email: tanja.cvjetkovic@mre.gov.rs</w:t>
            </w:r>
          </w:p>
          <w:p w14:paraId="6C41100C" w14:textId="1439CD14" w:rsidR="00DF28C2" w:rsidRPr="00C87876" w:rsidRDefault="00DF28C2" w:rsidP="00DF28C2">
            <w:pPr>
              <w:spacing w:before="60" w:after="60"/>
              <w:rPr>
                <w:lang w:val="en-US"/>
              </w:rPr>
            </w:pPr>
            <w:r w:rsidRPr="00C87876">
              <w:rPr>
                <w:lang w:val="en-US"/>
              </w:rPr>
              <w:t>fax: + 381 11 362 50 58</w:t>
            </w:r>
          </w:p>
        </w:tc>
        <w:tc>
          <w:tcPr>
            <w:tcW w:w="3544" w:type="dxa"/>
          </w:tcPr>
          <w:p w14:paraId="2DA23977" w14:textId="12E28279" w:rsidR="00DF28C2" w:rsidRPr="00534F75" w:rsidRDefault="00DF28C2" w:rsidP="00DF28C2">
            <w:pPr>
              <w:spacing w:before="60" w:after="60"/>
              <w:rPr>
                <w:color w:val="7F7F7F" w:themeColor="text1" w:themeTint="80"/>
                <w:lang w:val="it-IT"/>
              </w:rPr>
            </w:pPr>
            <w:r w:rsidRPr="00534F75">
              <w:rPr>
                <w:color w:val="7F7F7F" w:themeColor="text1" w:themeTint="80"/>
                <w:lang w:val="it-IT"/>
              </w:rPr>
              <w:t xml:space="preserve">Original </w:t>
            </w:r>
            <w:r w:rsidR="00D950AE">
              <w:rPr>
                <w:color w:val="7F7F7F" w:themeColor="text1" w:themeTint="80"/>
                <w:lang w:val="it-IT"/>
              </w:rPr>
              <w:t xml:space="preserve">i kopiju </w:t>
            </w:r>
            <w:r w:rsidRPr="00534F75">
              <w:rPr>
                <w:color w:val="7F7F7F" w:themeColor="text1" w:themeTint="80"/>
                <w:lang w:val="it-IT"/>
              </w:rPr>
              <w:t>osloviti i poslati na:</w:t>
            </w:r>
          </w:p>
          <w:p w14:paraId="43836664" w14:textId="77777777" w:rsidR="00DF28C2" w:rsidRPr="00534F75" w:rsidRDefault="00DF28C2" w:rsidP="00DF28C2">
            <w:pPr>
              <w:pStyle w:val="1Text"/>
              <w:tabs>
                <w:tab w:val="left" w:pos="567"/>
                <w:tab w:val="right" w:leader="dot" w:pos="8777"/>
              </w:tabs>
              <w:spacing w:before="120" w:after="120" w:line="240" w:lineRule="auto"/>
              <w:jc w:val="left"/>
              <w:rPr>
                <w:rFonts w:ascii="Arial" w:eastAsia="Century Gothic" w:hAnsi="Arial"/>
                <w:color w:val="7F7F7F" w:themeColor="text1" w:themeTint="80"/>
                <w:sz w:val="22"/>
                <w:szCs w:val="22"/>
                <w:lang w:val="it-IT" w:eastAsia="en-US"/>
              </w:rPr>
            </w:pPr>
            <w:r w:rsidRPr="00534F75">
              <w:rPr>
                <w:rFonts w:ascii="Arial" w:eastAsia="Century Gothic" w:hAnsi="Arial"/>
                <w:color w:val="7F7F7F" w:themeColor="text1" w:themeTint="80"/>
                <w:sz w:val="22"/>
                <w:szCs w:val="22"/>
                <w:lang w:val="it-IT" w:eastAsia="en-US"/>
              </w:rPr>
              <w:t>Ministarstvo rudarstva i energetike</w:t>
            </w:r>
          </w:p>
          <w:p w14:paraId="22FBF434" w14:textId="77777777" w:rsidR="00DF28C2" w:rsidRPr="00534F75" w:rsidRDefault="00DF28C2" w:rsidP="00DF28C2">
            <w:pPr>
              <w:pStyle w:val="1Text"/>
              <w:tabs>
                <w:tab w:val="left" w:pos="567"/>
                <w:tab w:val="right" w:leader="dot" w:pos="8777"/>
              </w:tabs>
              <w:spacing w:before="120" w:after="120" w:line="240" w:lineRule="auto"/>
              <w:jc w:val="left"/>
              <w:rPr>
                <w:rFonts w:ascii="Arial" w:eastAsia="Century Gothic" w:hAnsi="Arial"/>
                <w:color w:val="7F7F7F" w:themeColor="text1" w:themeTint="80"/>
                <w:sz w:val="22"/>
                <w:szCs w:val="22"/>
                <w:lang w:val="it-IT" w:eastAsia="en-US"/>
              </w:rPr>
            </w:pPr>
            <w:r w:rsidRPr="00534F75">
              <w:rPr>
                <w:rFonts w:ascii="Arial" w:eastAsia="Century Gothic" w:hAnsi="Arial"/>
                <w:color w:val="7F7F7F" w:themeColor="text1" w:themeTint="80"/>
                <w:sz w:val="22"/>
                <w:szCs w:val="22"/>
                <w:lang w:val="it-IT" w:eastAsia="en-US"/>
              </w:rPr>
              <w:t>Nemanjina 22-26, 11 000 Beograd, Srbija</w:t>
            </w:r>
          </w:p>
          <w:p w14:paraId="36D43B9E" w14:textId="77777777" w:rsidR="00DF28C2" w:rsidRPr="00534F75" w:rsidRDefault="00DF28C2" w:rsidP="00DF28C2">
            <w:pPr>
              <w:pStyle w:val="1Text"/>
              <w:tabs>
                <w:tab w:val="left" w:pos="567"/>
                <w:tab w:val="right" w:leader="dot" w:pos="8777"/>
              </w:tabs>
              <w:spacing w:before="120" w:after="120" w:line="240" w:lineRule="auto"/>
              <w:jc w:val="left"/>
              <w:rPr>
                <w:rFonts w:ascii="Arial" w:eastAsia="Century Gothic" w:hAnsi="Arial"/>
                <w:color w:val="7F7F7F" w:themeColor="text1" w:themeTint="80"/>
                <w:sz w:val="22"/>
                <w:szCs w:val="22"/>
                <w:lang w:val="it-IT" w:eastAsia="en-US"/>
              </w:rPr>
            </w:pPr>
            <w:r w:rsidRPr="00534F75">
              <w:rPr>
                <w:rFonts w:ascii="Arial" w:eastAsia="Century Gothic" w:hAnsi="Arial"/>
                <w:color w:val="7F7F7F" w:themeColor="text1" w:themeTint="80"/>
                <w:sz w:val="22"/>
                <w:szCs w:val="22"/>
                <w:lang w:val="it-IT" w:eastAsia="en-US"/>
              </w:rPr>
              <w:t>G-đa Tanja Cvjetković</w:t>
            </w:r>
          </w:p>
          <w:p w14:paraId="17119C7D" w14:textId="453A873D" w:rsidR="00DF28C2" w:rsidRPr="00D950AE" w:rsidRDefault="00DF28C2" w:rsidP="00D950AE">
            <w:pPr>
              <w:pStyle w:val="1Text"/>
              <w:tabs>
                <w:tab w:val="left" w:pos="567"/>
                <w:tab w:val="right" w:leader="dot" w:pos="8777"/>
              </w:tabs>
              <w:spacing w:before="120" w:after="120" w:line="240" w:lineRule="auto"/>
              <w:jc w:val="left"/>
              <w:rPr>
                <w:rFonts w:ascii="Arial" w:eastAsia="Century Gothic" w:hAnsi="Arial"/>
                <w:color w:val="7F7F7F" w:themeColor="text1" w:themeTint="80"/>
                <w:sz w:val="22"/>
                <w:szCs w:val="22"/>
                <w:lang w:val="fr-CH" w:eastAsia="en-US"/>
              </w:rPr>
            </w:pPr>
            <w:r w:rsidRPr="00534F75">
              <w:rPr>
                <w:rFonts w:ascii="Arial" w:eastAsia="Century Gothic" w:hAnsi="Arial"/>
                <w:color w:val="7F7F7F" w:themeColor="text1" w:themeTint="80"/>
                <w:sz w:val="22"/>
                <w:szCs w:val="22"/>
                <w:lang w:val="fr-CH" w:eastAsia="en-US"/>
              </w:rPr>
              <w:t>fax: + 381 11 362 50 58</w:t>
            </w:r>
          </w:p>
        </w:tc>
      </w:tr>
      <w:tr w:rsidR="00DF28C2" w:rsidRPr="006D25B4" w14:paraId="1792A70F" w14:textId="77777777" w:rsidTr="00D8521F">
        <w:tc>
          <w:tcPr>
            <w:tcW w:w="2518" w:type="dxa"/>
          </w:tcPr>
          <w:p w14:paraId="3D4492BF" w14:textId="77777777" w:rsidR="00DF28C2" w:rsidRDefault="00DF28C2" w:rsidP="00DF28C2">
            <w:pPr>
              <w:spacing w:before="60" w:after="60"/>
              <w:rPr>
                <w:rStyle w:val="label"/>
                <w:lang w:val="en-US"/>
              </w:rPr>
            </w:pPr>
            <w:r w:rsidRPr="00D8521F">
              <w:rPr>
                <w:rStyle w:val="label"/>
                <w:lang w:val="en-US"/>
              </w:rPr>
              <w:t>Formal requirements</w:t>
            </w:r>
            <w:r>
              <w:rPr>
                <w:rStyle w:val="label"/>
                <w:lang w:val="en-US"/>
              </w:rPr>
              <w:t xml:space="preserve">/ </w:t>
            </w:r>
          </w:p>
          <w:p w14:paraId="2789EC92" w14:textId="0ABE6DE0" w:rsidR="00DF28C2" w:rsidRDefault="00DF28C2" w:rsidP="00DF28C2">
            <w:pPr>
              <w:spacing w:before="60" w:after="60"/>
              <w:rPr>
                <w:rStyle w:val="label"/>
              </w:rPr>
            </w:pPr>
            <w:proofErr w:type="spellStart"/>
            <w:r w:rsidRPr="00A406DD">
              <w:rPr>
                <w:rStyle w:val="label"/>
                <w:color w:val="7F7F7F" w:themeColor="text1" w:themeTint="80"/>
                <w:lang w:val="en-US"/>
              </w:rPr>
              <w:t>Formalni</w:t>
            </w:r>
            <w:proofErr w:type="spellEnd"/>
            <w:r w:rsidRPr="00A406DD">
              <w:rPr>
                <w:rStyle w:val="label"/>
                <w:color w:val="7F7F7F" w:themeColor="text1" w:themeTint="80"/>
                <w:lang w:val="en-US"/>
              </w:rPr>
              <w:t xml:space="preserve"> </w:t>
            </w:r>
            <w:proofErr w:type="spellStart"/>
            <w:r w:rsidRPr="00A406DD">
              <w:rPr>
                <w:rStyle w:val="label"/>
                <w:color w:val="7F7F7F" w:themeColor="text1" w:themeTint="80"/>
                <w:lang w:val="en-US"/>
              </w:rPr>
              <w:t>zahtevi</w:t>
            </w:r>
            <w:proofErr w:type="spellEnd"/>
          </w:p>
        </w:tc>
        <w:tc>
          <w:tcPr>
            <w:tcW w:w="3260" w:type="dxa"/>
          </w:tcPr>
          <w:p w14:paraId="4689DE9A" w14:textId="77777777" w:rsidR="00DF28C2" w:rsidRPr="00C87876" w:rsidRDefault="00DF28C2" w:rsidP="00DF28C2">
            <w:pPr>
              <w:pStyle w:val="1Text"/>
              <w:tabs>
                <w:tab w:val="left" w:pos="567"/>
                <w:tab w:val="right" w:leader="dot" w:pos="8777"/>
              </w:tabs>
              <w:spacing w:before="120" w:after="120" w:line="240" w:lineRule="auto"/>
              <w:jc w:val="left"/>
              <w:rPr>
                <w:rFonts w:ascii="Arial" w:eastAsia="Century Gothic" w:hAnsi="Arial"/>
                <w:sz w:val="22"/>
                <w:szCs w:val="22"/>
                <w:lang w:val="en-US" w:eastAsia="en-US"/>
              </w:rPr>
            </w:pPr>
            <w:r w:rsidRPr="00C87876">
              <w:rPr>
                <w:rFonts w:ascii="Arial" w:eastAsia="Century Gothic" w:hAnsi="Arial"/>
                <w:sz w:val="22"/>
                <w:szCs w:val="22"/>
                <w:lang w:val="en-US" w:eastAsia="en-US"/>
              </w:rPr>
              <w:t xml:space="preserve">Hardcopies: One (1) “ORIGINAL” and one (1) “COPY OF TENDER”. </w:t>
            </w:r>
          </w:p>
          <w:p w14:paraId="714568DD" w14:textId="322D8493" w:rsidR="00DF28C2" w:rsidRPr="00C87876" w:rsidRDefault="00DF28C2" w:rsidP="00DF28C2">
            <w:pPr>
              <w:spacing w:before="60" w:after="60"/>
              <w:rPr>
                <w:lang w:val="en-US"/>
              </w:rPr>
            </w:pPr>
            <w:r w:rsidRPr="00C87876">
              <w:rPr>
                <w:lang w:val="en-US"/>
              </w:rPr>
              <w:t>Electronic copies: Each hardcopy (original and copies of tender) must be accompanied with a complete electronic copy. The electronic copy must be stored on a CD / DVD or USB-Stick.</w:t>
            </w:r>
            <w:r w:rsidRPr="00D7348C">
              <w:rPr>
                <w:lang w:val="en-US"/>
              </w:rPr>
              <w:t xml:space="preserve"> </w:t>
            </w:r>
            <w:r w:rsidRPr="00C323A2">
              <w:rPr>
                <w:lang w:val="en-US"/>
              </w:rPr>
              <w:t>The Price Schedules and other Tender Forms given in Excel format must be submitted in Excel and pdf format in electronic copy</w:t>
            </w:r>
            <w:r w:rsidRPr="00C323A2">
              <w:rPr>
                <w:iCs/>
                <w:lang w:val="en-US"/>
              </w:rPr>
              <w:t>.</w:t>
            </w:r>
          </w:p>
        </w:tc>
        <w:tc>
          <w:tcPr>
            <w:tcW w:w="3544" w:type="dxa"/>
          </w:tcPr>
          <w:p w14:paraId="1743D1F3" w14:textId="77777777" w:rsidR="00DF28C2" w:rsidRPr="00D8521F" w:rsidRDefault="00DF28C2" w:rsidP="00DF28C2">
            <w:pPr>
              <w:pStyle w:val="1Text"/>
              <w:tabs>
                <w:tab w:val="left" w:pos="567"/>
                <w:tab w:val="right" w:leader="dot" w:pos="8777"/>
              </w:tabs>
              <w:spacing w:before="120" w:after="120" w:line="240" w:lineRule="auto"/>
              <w:jc w:val="left"/>
              <w:rPr>
                <w:rFonts w:ascii="Arial" w:eastAsia="Century Gothic" w:hAnsi="Arial"/>
                <w:color w:val="7F7F7F" w:themeColor="text1" w:themeTint="80"/>
                <w:sz w:val="22"/>
                <w:szCs w:val="22"/>
                <w:lang w:val="en-US" w:eastAsia="en-US"/>
              </w:rPr>
            </w:pPr>
            <w:proofErr w:type="spellStart"/>
            <w:r w:rsidRPr="00D8521F">
              <w:rPr>
                <w:rFonts w:ascii="Arial" w:eastAsia="Century Gothic" w:hAnsi="Arial"/>
                <w:color w:val="7F7F7F" w:themeColor="text1" w:themeTint="80"/>
                <w:sz w:val="22"/>
                <w:szCs w:val="22"/>
                <w:lang w:val="en-US" w:eastAsia="en-US"/>
              </w:rPr>
              <w:t>Štampane</w:t>
            </w:r>
            <w:proofErr w:type="spellEnd"/>
            <w:r w:rsidRPr="00D8521F">
              <w:rPr>
                <w:rFonts w:ascii="Arial" w:eastAsia="Century Gothic" w:hAnsi="Arial"/>
                <w:color w:val="7F7F7F" w:themeColor="text1" w:themeTint="80"/>
                <w:sz w:val="22"/>
                <w:szCs w:val="22"/>
                <w:lang w:val="en-US" w:eastAsia="en-US"/>
              </w:rPr>
              <w:t xml:space="preserve"> </w:t>
            </w:r>
            <w:proofErr w:type="spellStart"/>
            <w:r w:rsidRPr="00D8521F">
              <w:rPr>
                <w:rFonts w:ascii="Arial" w:eastAsia="Century Gothic" w:hAnsi="Arial"/>
                <w:color w:val="7F7F7F" w:themeColor="text1" w:themeTint="80"/>
                <w:sz w:val="22"/>
                <w:szCs w:val="22"/>
                <w:lang w:val="en-US" w:eastAsia="en-US"/>
              </w:rPr>
              <w:t>ponude</w:t>
            </w:r>
            <w:proofErr w:type="spellEnd"/>
            <w:r w:rsidRPr="00D8521F">
              <w:rPr>
                <w:rFonts w:ascii="Arial" w:eastAsia="Century Gothic" w:hAnsi="Arial"/>
                <w:color w:val="7F7F7F" w:themeColor="text1" w:themeTint="80"/>
                <w:sz w:val="22"/>
                <w:szCs w:val="22"/>
                <w:lang w:val="en-US" w:eastAsia="en-US"/>
              </w:rPr>
              <w:t xml:space="preserve">: </w:t>
            </w:r>
            <w:proofErr w:type="spellStart"/>
            <w:r w:rsidRPr="00D8521F">
              <w:rPr>
                <w:rFonts w:ascii="Arial" w:eastAsia="Century Gothic" w:hAnsi="Arial"/>
                <w:color w:val="7F7F7F" w:themeColor="text1" w:themeTint="80"/>
                <w:sz w:val="22"/>
                <w:szCs w:val="22"/>
                <w:lang w:val="en-US" w:eastAsia="en-US"/>
              </w:rPr>
              <w:t>Jedna</w:t>
            </w:r>
            <w:proofErr w:type="spellEnd"/>
            <w:r w:rsidRPr="00D8521F">
              <w:rPr>
                <w:rFonts w:ascii="Arial" w:eastAsia="Century Gothic" w:hAnsi="Arial"/>
                <w:color w:val="7F7F7F" w:themeColor="text1" w:themeTint="80"/>
                <w:sz w:val="22"/>
                <w:szCs w:val="22"/>
                <w:lang w:val="en-US" w:eastAsia="en-US"/>
              </w:rPr>
              <w:t xml:space="preserve"> (1) “ORIGINAL” </w:t>
            </w:r>
            <w:proofErr w:type="spellStart"/>
            <w:r w:rsidRPr="00D8521F">
              <w:rPr>
                <w:rFonts w:ascii="Arial" w:eastAsia="Century Gothic" w:hAnsi="Arial"/>
                <w:color w:val="7F7F7F" w:themeColor="text1" w:themeTint="80"/>
                <w:sz w:val="22"/>
                <w:szCs w:val="22"/>
                <w:lang w:val="en-US" w:eastAsia="en-US"/>
              </w:rPr>
              <w:t>i</w:t>
            </w:r>
            <w:proofErr w:type="spellEnd"/>
            <w:r w:rsidRPr="00D8521F">
              <w:rPr>
                <w:rFonts w:ascii="Arial" w:eastAsia="Century Gothic" w:hAnsi="Arial"/>
                <w:color w:val="7F7F7F" w:themeColor="text1" w:themeTint="80"/>
                <w:sz w:val="22"/>
                <w:szCs w:val="22"/>
                <w:lang w:val="en-US" w:eastAsia="en-US"/>
              </w:rPr>
              <w:t xml:space="preserve"> </w:t>
            </w:r>
            <w:proofErr w:type="spellStart"/>
            <w:r w:rsidRPr="00D8521F">
              <w:rPr>
                <w:rFonts w:ascii="Arial" w:eastAsia="Century Gothic" w:hAnsi="Arial"/>
                <w:color w:val="7F7F7F" w:themeColor="text1" w:themeTint="80"/>
                <w:sz w:val="22"/>
                <w:szCs w:val="22"/>
                <w:lang w:val="en-US" w:eastAsia="en-US"/>
              </w:rPr>
              <w:t>jedna</w:t>
            </w:r>
            <w:proofErr w:type="spellEnd"/>
            <w:r w:rsidRPr="00D8521F">
              <w:rPr>
                <w:rFonts w:ascii="Arial" w:eastAsia="Century Gothic" w:hAnsi="Arial"/>
                <w:color w:val="7F7F7F" w:themeColor="text1" w:themeTint="80"/>
                <w:sz w:val="22"/>
                <w:szCs w:val="22"/>
                <w:lang w:val="en-US" w:eastAsia="en-US"/>
              </w:rPr>
              <w:t xml:space="preserve"> (1) “KOPIJA PONUDE”. </w:t>
            </w:r>
          </w:p>
          <w:p w14:paraId="0ED4DF99" w14:textId="50C51ED0" w:rsidR="00DF28C2" w:rsidRPr="006D25B4" w:rsidRDefault="00DF28C2" w:rsidP="006D25B4">
            <w:pPr>
              <w:spacing w:before="60" w:after="60"/>
              <w:rPr>
                <w:color w:val="7F7F7F" w:themeColor="text1" w:themeTint="80"/>
                <w:lang w:val="de-DE"/>
              </w:rPr>
            </w:pPr>
            <w:proofErr w:type="spellStart"/>
            <w:r w:rsidRPr="00D8521F">
              <w:rPr>
                <w:color w:val="7F7F7F" w:themeColor="text1" w:themeTint="80"/>
                <w:lang w:val="en-US"/>
              </w:rPr>
              <w:t>Elektronske</w:t>
            </w:r>
            <w:proofErr w:type="spellEnd"/>
            <w:r w:rsidRPr="00D8521F">
              <w:rPr>
                <w:color w:val="7F7F7F" w:themeColor="text1" w:themeTint="80"/>
                <w:lang w:val="en-US"/>
              </w:rPr>
              <w:t xml:space="preserve"> </w:t>
            </w:r>
            <w:proofErr w:type="spellStart"/>
            <w:r w:rsidRPr="00D8521F">
              <w:rPr>
                <w:color w:val="7F7F7F" w:themeColor="text1" w:themeTint="80"/>
                <w:lang w:val="en-US"/>
              </w:rPr>
              <w:t>kopije</w:t>
            </w:r>
            <w:proofErr w:type="spellEnd"/>
            <w:r w:rsidRPr="00D8521F">
              <w:rPr>
                <w:color w:val="7F7F7F" w:themeColor="text1" w:themeTint="80"/>
                <w:lang w:val="en-US"/>
              </w:rPr>
              <w:t xml:space="preserve">: </w:t>
            </w:r>
            <w:proofErr w:type="spellStart"/>
            <w:r w:rsidRPr="00D8521F">
              <w:rPr>
                <w:color w:val="7F7F7F" w:themeColor="text1" w:themeTint="80"/>
                <w:lang w:val="en-US"/>
              </w:rPr>
              <w:t>Svaka</w:t>
            </w:r>
            <w:proofErr w:type="spellEnd"/>
            <w:r w:rsidRPr="00D8521F">
              <w:rPr>
                <w:color w:val="7F7F7F" w:themeColor="text1" w:themeTint="80"/>
                <w:lang w:val="en-US"/>
              </w:rPr>
              <w:t xml:space="preserve"> </w:t>
            </w:r>
            <w:proofErr w:type="spellStart"/>
            <w:r w:rsidRPr="00D8521F">
              <w:rPr>
                <w:color w:val="7F7F7F" w:themeColor="text1" w:themeTint="80"/>
                <w:lang w:val="en-US"/>
              </w:rPr>
              <w:t>štampana</w:t>
            </w:r>
            <w:proofErr w:type="spellEnd"/>
            <w:r w:rsidRPr="00D8521F">
              <w:rPr>
                <w:color w:val="7F7F7F" w:themeColor="text1" w:themeTint="80"/>
                <w:lang w:val="en-US"/>
              </w:rPr>
              <w:t xml:space="preserve"> </w:t>
            </w:r>
            <w:proofErr w:type="spellStart"/>
            <w:r w:rsidRPr="00D8521F">
              <w:rPr>
                <w:color w:val="7F7F7F" w:themeColor="text1" w:themeTint="80"/>
                <w:lang w:val="en-US"/>
              </w:rPr>
              <w:t>ponuda</w:t>
            </w:r>
            <w:proofErr w:type="spellEnd"/>
            <w:r w:rsidRPr="00D8521F">
              <w:rPr>
                <w:color w:val="7F7F7F" w:themeColor="text1" w:themeTint="80"/>
                <w:lang w:val="en-US"/>
              </w:rPr>
              <w:t xml:space="preserve"> (original </w:t>
            </w:r>
            <w:proofErr w:type="spellStart"/>
            <w:r w:rsidRPr="00D8521F">
              <w:rPr>
                <w:color w:val="7F7F7F" w:themeColor="text1" w:themeTint="80"/>
                <w:lang w:val="en-US"/>
              </w:rPr>
              <w:t>i</w:t>
            </w:r>
            <w:proofErr w:type="spellEnd"/>
            <w:r w:rsidRPr="00D8521F">
              <w:rPr>
                <w:color w:val="7F7F7F" w:themeColor="text1" w:themeTint="80"/>
                <w:lang w:val="en-US"/>
              </w:rPr>
              <w:t xml:space="preserve"> </w:t>
            </w:r>
            <w:proofErr w:type="spellStart"/>
            <w:r w:rsidRPr="00D8521F">
              <w:rPr>
                <w:color w:val="7F7F7F" w:themeColor="text1" w:themeTint="80"/>
                <w:lang w:val="en-US"/>
              </w:rPr>
              <w:t>kopija</w:t>
            </w:r>
            <w:proofErr w:type="spellEnd"/>
            <w:r w:rsidRPr="00D8521F">
              <w:rPr>
                <w:color w:val="7F7F7F" w:themeColor="text1" w:themeTint="80"/>
                <w:lang w:val="en-US"/>
              </w:rPr>
              <w:t xml:space="preserve"> </w:t>
            </w:r>
            <w:proofErr w:type="spellStart"/>
            <w:r w:rsidRPr="00D8521F">
              <w:rPr>
                <w:color w:val="7F7F7F" w:themeColor="text1" w:themeTint="80"/>
                <w:lang w:val="en-US"/>
              </w:rPr>
              <w:t>ponude</w:t>
            </w:r>
            <w:proofErr w:type="spellEnd"/>
            <w:r w:rsidRPr="00D8521F">
              <w:rPr>
                <w:color w:val="7F7F7F" w:themeColor="text1" w:themeTint="80"/>
                <w:lang w:val="en-US"/>
              </w:rPr>
              <w:t xml:space="preserve">) </w:t>
            </w:r>
            <w:proofErr w:type="spellStart"/>
            <w:r w:rsidRPr="00D8521F">
              <w:rPr>
                <w:color w:val="7F7F7F" w:themeColor="text1" w:themeTint="80"/>
                <w:lang w:val="en-US"/>
              </w:rPr>
              <w:t>moraju</w:t>
            </w:r>
            <w:proofErr w:type="spellEnd"/>
            <w:r w:rsidRPr="00D8521F">
              <w:rPr>
                <w:color w:val="7F7F7F" w:themeColor="text1" w:themeTint="80"/>
                <w:lang w:val="en-US"/>
              </w:rPr>
              <w:t xml:space="preserve"> </w:t>
            </w:r>
            <w:proofErr w:type="spellStart"/>
            <w:r w:rsidRPr="00D8521F">
              <w:rPr>
                <w:color w:val="7F7F7F" w:themeColor="text1" w:themeTint="80"/>
                <w:lang w:val="en-US"/>
              </w:rPr>
              <w:t>biti</w:t>
            </w:r>
            <w:proofErr w:type="spellEnd"/>
            <w:r w:rsidRPr="00D8521F">
              <w:rPr>
                <w:color w:val="7F7F7F" w:themeColor="text1" w:themeTint="80"/>
                <w:lang w:val="en-US"/>
              </w:rPr>
              <w:t xml:space="preserve"> </w:t>
            </w:r>
            <w:proofErr w:type="spellStart"/>
            <w:r w:rsidRPr="00D8521F">
              <w:rPr>
                <w:color w:val="7F7F7F" w:themeColor="text1" w:themeTint="80"/>
                <w:lang w:val="en-US"/>
              </w:rPr>
              <w:t>priložene</w:t>
            </w:r>
            <w:proofErr w:type="spellEnd"/>
            <w:r w:rsidRPr="00D8521F">
              <w:rPr>
                <w:color w:val="7F7F7F" w:themeColor="text1" w:themeTint="80"/>
                <w:lang w:val="en-US"/>
              </w:rPr>
              <w:t xml:space="preserve"> </w:t>
            </w:r>
            <w:proofErr w:type="spellStart"/>
            <w:r w:rsidRPr="00D8521F">
              <w:rPr>
                <w:color w:val="7F7F7F" w:themeColor="text1" w:themeTint="80"/>
                <w:lang w:val="en-US"/>
              </w:rPr>
              <w:t>uz</w:t>
            </w:r>
            <w:proofErr w:type="spellEnd"/>
            <w:r w:rsidRPr="00D8521F">
              <w:rPr>
                <w:color w:val="7F7F7F" w:themeColor="text1" w:themeTint="80"/>
                <w:lang w:val="en-US"/>
              </w:rPr>
              <w:t xml:space="preserve"> </w:t>
            </w:r>
            <w:proofErr w:type="spellStart"/>
            <w:r w:rsidRPr="00D8521F">
              <w:rPr>
                <w:color w:val="7F7F7F" w:themeColor="text1" w:themeTint="80"/>
                <w:lang w:val="en-US"/>
              </w:rPr>
              <w:t>kompletan</w:t>
            </w:r>
            <w:proofErr w:type="spellEnd"/>
            <w:r w:rsidRPr="00D8521F">
              <w:rPr>
                <w:color w:val="7F7F7F" w:themeColor="text1" w:themeTint="80"/>
                <w:lang w:val="en-US"/>
              </w:rPr>
              <w:t xml:space="preserve"> </w:t>
            </w:r>
            <w:proofErr w:type="spellStart"/>
            <w:r w:rsidRPr="00D8521F">
              <w:rPr>
                <w:color w:val="7F7F7F" w:themeColor="text1" w:themeTint="80"/>
                <w:lang w:val="en-US"/>
              </w:rPr>
              <w:t>elektronski</w:t>
            </w:r>
            <w:proofErr w:type="spellEnd"/>
            <w:r w:rsidRPr="00D8521F">
              <w:rPr>
                <w:color w:val="7F7F7F" w:themeColor="text1" w:themeTint="80"/>
                <w:lang w:val="en-US"/>
              </w:rPr>
              <w:t xml:space="preserve"> </w:t>
            </w:r>
            <w:proofErr w:type="spellStart"/>
            <w:r w:rsidRPr="00D8521F">
              <w:rPr>
                <w:color w:val="7F7F7F" w:themeColor="text1" w:themeTint="80"/>
                <w:lang w:val="en-US"/>
              </w:rPr>
              <w:t>primerak</w:t>
            </w:r>
            <w:proofErr w:type="spellEnd"/>
            <w:r w:rsidRPr="00D8521F">
              <w:rPr>
                <w:color w:val="7F7F7F" w:themeColor="text1" w:themeTint="80"/>
                <w:lang w:val="en-US"/>
              </w:rPr>
              <w:t xml:space="preserve"> </w:t>
            </w:r>
            <w:proofErr w:type="spellStart"/>
            <w:r w:rsidRPr="00D8521F">
              <w:rPr>
                <w:color w:val="7F7F7F" w:themeColor="text1" w:themeTint="80"/>
                <w:lang w:val="en-US"/>
              </w:rPr>
              <w:t>ponude</w:t>
            </w:r>
            <w:proofErr w:type="spellEnd"/>
            <w:r w:rsidRPr="00D8521F">
              <w:rPr>
                <w:color w:val="7F7F7F" w:themeColor="text1" w:themeTint="80"/>
                <w:lang w:val="en-US"/>
              </w:rPr>
              <w:t xml:space="preserve">. </w:t>
            </w:r>
            <w:r w:rsidRPr="007C2E7F">
              <w:rPr>
                <w:color w:val="7F7F7F" w:themeColor="text1" w:themeTint="80"/>
                <w:lang w:val="de-DE"/>
              </w:rPr>
              <w:t xml:space="preserve">Elektronska kopija ponude mora biti sačuvana na CD/DVD ili USB. </w:t>
            </w:r>
            <w:r w:rsidRPr="006D25B4">
              <w:rPr>
                <w:color w:val="7F7F7F" w:themeColor="text1" w:themeTint="80"/>
                <w:lang w:val="de-DE"/>
              </w:rPr>
              <w:t>Obrazac strukture cene  i drugi tenderski obrasc</w:t>
            </w:r>
            <w:r w:rsidR="006D25B4" w:rsidRPr="006D25B4">
              <w:rPr>
                <w:color w:val="7F7F7F" w:themeColor="text1" w:themeTint="80"/>
                <w:lang w:val="de-DE"/>
              </w:rPr>
              <w:t>i moraju biti predati u Excel-u i pdf formatu u elek</w:t>
            </w:r>
            <w:r w:rsidR="006D25B4">
              <w:rPr>
                <w:color w:val="7F7F7F" w:themeColor="text1" w:themeTint="80"/>
                <w:lang w:val="de-DE"/>
              </w:rPr>
              <w:t>tronskoj kopiji</w:t>
            </w:r>
            <w:r w:rsidR="006D25B4" w:rsidRPr="006D25B4">
              <w:rPr>
                <w:color w:val="7F7F7F" w:themeColor="text1" w:themeTint="80"/>
                <w:lang w:val="de-DE"/>
              </w:rPr>
              <w:t xml:space="preserve">. </w:t>
            </w:r>
          </w:p>
        </w:tc>
      </w:tr>
    </w:tbl>
    <w:p w14:paraId="53A8B27B" w14:textId="4F6B4804" w:rsidR="00833D84" w:rsidRDefault="00833D84" w:rsidP="00780B7B">
      <w:pPr>
        <w:pStyle w:val="Heading3"/>
        <w:numPr>
          <w:ilvl w:val="0"/>
          <w:numId w:val="0"/>
        </w:numPr>
        <w:rPr>
          <w:lang w:val="en-US"/>
        </w:rPr>
      </w:pPr>
    </w:p>
    <w:p w14:paraId="61B6AEC6" w14:textId="77777777" w:rsidR="00833D84" w:rsidRDefault="00833D84">
      <w:pPr>
        <w:spacing w:after="0" w:line="240" w:lineRule="auto"/>
        <w:rPr>
          <w:rFonts w:eastAsia="Times New Roman"/>
          <w:b/>
          <w:bCs/>
          <w:lang w:val="en-US"/>
        </w:rPr>
      </w:pPr>
      <w:r>
        <w:rPr>
          <w:lang w:val="en-US"/>
        </w:rPr>
        <w:br w:type="page"/>
      </w:r>
    </w:p>
    <w:p w14:paraId="6063CA0B" w14:textId="05F99A7F" w:rsidR="00681E8B" w:rsidRPr="00D8521F" w:rsidRDefault="0030452A" w:rsidP="00780B7B">
      <w:pPr>
        <w:pStyle w:val="Heading3"/>
        <w:numPr>
          <w:ilvl w:val="0"/>
          <w:numId w:val="0"/>
        </w:numPr>
        <w:rPr>
          <w:lang w:val="en-US"/>
        </w:rPr>
      </w:pPr>
      <w:bookmarkStart w:id="0" w:name="_GoBack"/>
      <w:bookmarkEnd w:id="0"/>
      <w:r w:rsidRPr="00D8521F">
        <w:rPr>
          <w:lang w:val="en-US"/>
        </w:rPr>
        <w:lastRenderedPageBreak/>
        <w:t>1.</w:t>
      </w:r>
      <w:r w:rsidR="0066539C">
        <w:rPr>
          <w:lang w:val="en-US"/>
        </w:rPr>
        <w:t>3</w:t>
      </w:r>
      <w:r w:rsidRPr="00D8521F">
        <w:rPr>
          <w:lang w:val="en-US"/>
        </w:rPr>
        <w:t xml:space="preserve"> </w:t>
      </w:r>
      <w:r w:rsidR="00DF28C2">
        <w:rPr>
          <w:lang w:val="en-US"/>
        </w:rPr>
        <w:t>Opening of tenders</w:t>
      </w:r>
      <w:r w:rsidR="00DF28C2" w:rsidRPr="00D8521F">
        <w:rPr>
          <w:lang w:val="en-US"/>
        </w:rPr>
        <w:t xml:space="preserve"> / </w:t>
      </w:r>
      <w:proofErr w:type="spellStart"/>
      <w:r w:rsidR="00DF28C2">
        <w:rPr>
          <w:color w:val="7F7F7F" w:themeColor="text1" w:themeTint="80"/>
          <w:lang w:val="en-US"/>
        </w:rPr>
        <w:t>Otvaranje</w:t>
      </w:r>
      <w:proofErr w:type="spellEnd"/>
      <w:r w:rsidR="00DF28C2">
        <w:rPr>
          <w:color w:val="7F7F7F" w:themeColor="text1" w:themeTint="80"/>
          <w:lang w:val="en-US"/>
        </w:rPr>
        <w:t xml:space="preserve"> </w:t>
      </w:r>
      <w:proofErr w:type="spellStart"/>
      <w:r w:rsidR="00DF28C2">
        <w:rPr>
          <w:color w:val="7F7F7F" w:themeColor="text1" w:themeTint="80"/>
          <w:lang w:val="en-US"/>
        </w:rPr>
        <w:t>ponuda</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BF05A4" w:rsidRPr="00215E58" w14:paraId="44BC987E" w14:textId="77777777" w:rsidTr="00892152">
        <w:tc>
          <w:tcPr>
            <w:tcW w:w="2534" w:type="dxa"/>
          </w:tcPr>
          <w:p w14:paraId="6F4AED72" w14:textId="77777777" w:rsidR="00681E8B" w:rsidRPr="00DD105E" w:rsidRDefault="0030452A">
            <w:pPr>
              <w:spacing w:before="60" w:after="60"/>
              <w:rPr>
                <w:rStyle w:val="label"/>
              </w:rPr>
            </w:pPr>
            <w:r w:rsidRPr="00DD105E">
              <w:rPr>
                <w:rStyle w:val="label"/>
              </w:rPr>
              <w:t>Date</w:t>
            </w:r>
            <w:r w:rsidR="00BF05A4" w:rsidRPr="00DD105E">
              <w:rPr>
                <w:rStyle w:val="label"/>
              </w:rPr>
              <w:t>/</w:t>
            </w:r>
          </w:p>
          <w:p w14:paraId="28842C5F" w14:textId="77777777" w:rsidR="00BF05A4" w:rsidRPr="00D8521F" w:rsidRDefault="00BF05A4">
            <w:pPr>
              <w:spacing w:before="60" w:after="60"/>
              <w:rPr>
                <w:rStyle w:val="label"/>
                <w:color w:val="7F7F7F" w:themeColor="text1" w:themeTint="80"/>
              </w:rPr>
            </w:pPr>
            <w:r w:rsidRPr="00D8521F">
              <w:rPr>
                <w:rStyle w:val="label"/>
                <w:color w:val="7F7F7F" w:themeColor="text1" w:themeTint="80"/>
              </w:rPr>
              <w:t>Datum</w:t>
            </w:r>
          </w:p>
        </w:tc>
        <w:tc>
          <w:tcPr>
            <w:tcW w:w="3214" w:type="dxa"/>
            <w:shd w:val="clear" w:color="auto" w:fill="auto"/>
          </w:tcPr>
          <w:p w14:paraId="71A6F906" w14:textId="0BBA9FE6" w:rsidR="00681E8B" w:rsidRPr="00BB7EDE" w:rsidRDefault="00D1711F" w:rsidP="00BF44FA">
            <w:pPr>
              <w:spacing w:before="60" w:after="60"/>
              <w:rPr>
                <w:color w:val="000000" w:themeColor="text1"/>
                <w:lang w:val="en-US"/>
              </w:rPr>
            </w:pPr>
            <w:r w:rsidRPr="00BB7EDE">
              <w:rPr>
                <w:color w:val="000000" w:themeColor="text1"/>
                <w:lang w:val="en-US"/>
              </w:rPr>
              <w:t>22.10.2020</w:t>
            </w:r>
          </w:p>
        </w:tc>
        <w:tc>
          <w:tcPr>
            <w:tcW w:w="3540" w:type="dxa"/>
          </w:tcPr>
          <w:p w14:paraId="2DAC4415" w14:textId="182C90FA" w:rsidR="00681E8B" w:rsidRPr="00F26276" w:rsidRDefault="00D1711F" w:rsidP="003F411D">
            <w:pPr>
              <w:spacing w:before="60" w:after="60"/>
              <w:rPr>
                <w:color w:val="7F7F7F" w:themeColor="text1" w:themeTint="80"/>
                <w:lang w:val="de-DE"/>
              </w:rPr>
            </w:pPr>
            <w:r>
              <w:rPr>
                <w:color w:val="7F7F7F" w:themeColor="text1" w:themeTint="80"/>
                <w:lang w:val="de-DE"/>
              </w:rPr>
              <w:t>22.10.2020.</w:t>
            </w:r>
          </w:p>
        </w:tc>
      </w:tr>
      <w:tr w:rsidR="00681E8B" w:rsidRPr="00BF05A4" w14:paraId="43693ED4" w14:textId="77777777">
        <w:tc>
          <w:tcPr>
            <w:tcW w:w="2534" w:type="dxa"/>
          </w:tcPr>
          <w:p w14:paraId="6337EBDE" w14:textId="73609E74" w:rsidR="00F766F4" w:rsidRDefault="0030452A">
            <w:pPr>
              <w:spacing w:before="60" w:after="60"/>
              <w:rPr>
                <w:rStyle w:val="label"/>
                <w:lang w:val="en-US"/>
              </w:rPr>
            </w:pPr>
            <w:r w:rsidRPr="00D8521F">
              <w:rPr>
                <w:rStyle w:val="label"/>
                <w:lang w:val="en-US"/>
              </w:rPr>
              <w:t>Time of</w:t>
            </w:r>
            <w:r w:rsidR="00F766F4">
              <w:rPr>
                <w:rStyle w:val="label"/>
                <w:lang w:val="en-US"/>
              </w:rPr>
              <w:t xml:space="preserve"> </w:t>
            </w:r>
            <w:r w:rsidRPr="00D8521F">
              <w:rPr>
                <w:rStyle w:val="label"/>
                <w:lang w:val="en-US"/>
              </w:rPr>
              <w:t>day</w:t>
            </w:r>
            <w:r w:rsidR="00F766F4">
              <w:rPr>
                <w:rStyle w:val="label"/>
                <w:lang w:val="en-US"/>
              </w:rPr>
              <w:t>/</w:t>
            </w:r>
          </w:p>
          <w:p w14:paraId="123302D3" w14:textId="17B2C0D2" w:rsidR="00F766F4" w:rsidRPr="00D8521F" w:rsidRDefault="00F766F4">
            <w:pPr>
              <w:spacing w:before="60" w:after="60"/>
              <w:rPr>
                <w:rStyle w:val="label"/>
                <w:lang w:val="en-US"/>
              </w:rPr>
            </w:pPr>
            <w:proofErr w:type="spellStart"/>
            <w:r w:rsidRPr="00A406DD">
              <w:rPr>
                <w:rStyle w:val="label"/>
                <w:color w:val="7F7F7F" w:themeColor="text1" w:themeTint="80"/>
                <w:lang w:val="en-US"/>
              </w:rPr>
              <w:t>Tačno</w:t>
            </w:r>
            <w:proofErr w:type="spellEnd"/>
            <w:r w:rsidRPr="00A406DD">
              <w:rPr>
                <w:rStyle w:val="label"/>
                <w:color w:val="7F7F7F" w:themeColor="text1" w:themeTint="80"/>
                <w:lang w:val="en-US"/>
              </w:rPr>
              <w:t xml:space="preserve"> </w:t>
            </w:r>
            <w:proofErr w:type="spellStart"/>
            <w:r w:rsidRPr="00A406DD">
              <w:rPr>
                <w:rStyle w:val="label"/>
                <w:color w:val="7F7F7F" w:themeColor="text1" w:themeTint="80"/>
                <w:lang w:val="en-US"/>
              </w:rPr>
              <w:t>vreme</w:t>
            </w:r>
            <w:proofErr w:type="spellEnd"/>
            <w:r w:rsidRPr="00A406DD">
              <w:rPr>
                <w:rStyle w:val="label"/>
                <w:color w:val="7F7F7F" w:themeColor="text1" w:themeTint="80"/>
                <w:lang w:val="en-US"/>
              </w:rPr>
              <w:t xml:space="preserve"> </w:t>
            </w:r>
          </w:p>
        </w:tc>
        <w:tc>
          <w:tcPr>
            <w:tcW w:w="3214" w:type="dxa"/>
          </w:tcPr>
          <w:p w14:paraId="4A002574" w14:textId="40AC5DD7" w:rsidR="00681E8B" w:rsidRPr="00BB7EDE" w:rsidRDefault="00BF44FA" w:rsidP="00BF44FA">
            <w:pPr>
              <w:spacing w:before="60" w:after="60"/>
              <w:rPr>
                <w:color w:val="000000" w:themeColor="text1"/>
                <w:lang w:val="en-US"/>
              </w:rPr>
            </w:pPr>
            <w:r w:rsidRPr="00BB7EDE">
              <w:rPr>
                <w:color w:val="000000" w:themeColor="text1"/>
                <w:lang w:val="en-US"/>
              </w:rPr>
              <w:t>1</w:t>
            </w:r>
            <w:r w:rsidR="00D1711F" w:rsidRPr="00BB7EDE">
              <w:rPr>
                <w:color w:val="000000" w:themeColor="text1"/>
                <w:lang w:val="en-US"/>
              </w:rPr>
              <w:t>3</w:t>
            </w:r>
            <w:r w:rsidRPr="00BB7EDE">
              <w:rPr>
                <w:color w:val="000000" w:themeColor="text1"/>
                <w:lang w:val="en-US"/>
              </w:rPr>
              <w:t>h00</w:t>
            </w:r>
          </w:p>
        </w:tc>
        <w:tc>
          <w:tcPr>
            <w:tcW w:w="3540" w:type="dxa"/>
          </w:tcPr>
          <w:p w14:paraId="02A9B3F4" w14:textId="16EBE95A" w:rsidR="00681E8B" w:rsidRPr="00F26276" w:rsidRDefault="00BF44FA" w:rsidP="00BF44FA">
            <w:pPr>
              <w:spacing w:before="60" w:after="60"/>
              <w:rPr>
                <w:color w:val="7F7F7F" w:themeColor="text1" w:themeTint="80"/>
                <w:lang w:val="en-US"/>
              </w:rPr>
            </w:pPr>
            <w:r w:rsidRPr="00F26276">
              <w:rPr>
                <w:color w:val="7F7F7F" w:themeColor="text1" w:themeTint="80"/>
                <w:lang w:val="en-US"/>
              </w:rPr>
              <w:t>1</w:t>
            </w:r>
            <w:r w:rsidR="00D1711F">
              <w:rPr>
                <w:color w:val="7F7F7F" w:themeColor="text1" w:themeTint="80"/>
                <w:lang w:val="en-US"/>
              </w:rPr>
              <w:t>3</w:t>
            </w:r>
            <w:r w:rsidRPr="00F26276">
              <w:rPr>
                <w:color w:val="7F7F7F" w:themeColor="text1" w:themeTint="80"/>
                <w:lang w:val="en-US"/>
              </w:rPr>
              <w:t>h00</w:t>
            </w:r>
          </w:p>
        </w:tc>
      </w:tr>
      <w:tr w:rsidR="005524FB" w:rsidRPr="005524FB" w14:paraId="44975504" w14:textId="77777777">
        <w:tc>
          <w:tcPr>
            <w:tcW w:w="2534" w:type="dxa"/>
          </w:tcPr>
          <w:p w14:paraId="3C720427" w14:textId="77777777" w:rsidR="005524FB" w:rsidRDefault="005524FB" w:rsidP="005524FB">
            <w:pPr>
              <w:spacing w:before="60" w:after="60"/>
              <w:rPr>
                <w:rStyle w:val="label"/>
              </w:rPr>
            </w:pPr>
            <w:r>
              <w:rPr>
                <w:rStyle w:val="label"/>
              </w:rPr>
              <w:t xml:space="preserve">Address / </w:t>
            </w:r>
          </w:p>
          <w:p w14:paraId="379C24C8" w14:textId="7D162601" w:rsidR="005524FB" w:rsidRPr="00D8521F" w:rsidRDefault="005524FB" w:rsidP="005524FB">
            <w:pPr>
              <w:spacing w:before="60" w:after="60"/>
              <w:rPr>
                <w:rStyle w:val="label"/>
                <w:lang w:val="en-US"/>
              </w:rPr>
            </w:pPr>
            <w:r w:rsidRPr="00D8521F">
              <w:rPr>
                <w:rStyle w:val="label"/>
                <w:color w:val="7F7F7F" w:themeColor="text1" w:themeTint="80"/>
              </w:rPr>
              <w:t>Adresa</w:t>
            </w:r>
          </w:p>
        </w:tc>
        <w:tc>
          <w:tcPr>
            <w:tcW w:w="3214" w:type="dxa"/>
          </w:tcPr>
          <w:p w14:paraId="1CA5B550" w14:textId="77777777" w:rsidR="005524FB" w:rsidRDefault="005524FB" w:rsidP="005524FB">
            <w:pPr>
              <w:spacing w:before="60" w:after="60"/>
              <w:rPr>
                <w:lang w:val="en-US"/>
              </w:rPr>
            </w:pPr>
            <w:r>
              <w:rPr>
                <w:lang w:val="en-US"/>
              </w:rPr>
              <w:t>Opening office at</w:t>
            </w:r>
            <w:r w:rsidRPr="00D37EC9">
              <w:rPr>
                <w:lang w:val="en-US"/>
              </w:rPr>
              <w:t xml:space="preserve"> </w:t>
            </w:r>
          </w:p>
          <w:p w14:paraId="1C297B82" w14:textId="77777777" w:rsidR="005524FB" w:rsidRDefault="005524FB" w:rsidP="005524FB">
            <w:pPr>
              <w:spacing w:before="60" w:after="60"/>
              <w:rPr>
                <w:lang w:val="en-US"/>
              </w:rPr>
            </w:pPr>
            <w:proofErr w:type="spellStart"/>
            <w:r w:rsidRPr="00D37EC9">
              <w:rPr>
                <w:lang w:val="en-US"/>
              </w:rPr>
              <w:t>Kralja</w:t>
            </w:r>
            <w:proofErr w:type="spellEnd"/>
            <w:r w:rsidRPr="00D37EC9">
              <w:rPr>
                <w:lang w:val="en-US"/>
              </w:rPr>
              <w:t xml:space="preserve"> </w:t>
            </w:r>
            <w:proofErr w:type="spellStart"/>
            <w:r w:rsidRPr="00D37EC9">
              <w:rPr>
                <w:lang w:val="en-US"/>
              </w:rPr>
              <w:t>Milana</w:t>
            </w:r>
            <w:proofErr w:type="spellEnd"/>
            <w:r w:rsidRPr="00D37EC9">
              <w:rPr>
                <w:lang w:val="en-US"/>
              </w:rPr>
              <w:t xml:space="preserve"> 36 </w:t>
            </w:r>
            <w:r>
              <w:rPr>
                <w:lang w:val="en-US"/>
              </w:rPr>
              <w:t>-</w:t>
            </w:r>
            <w:r w:rsidRPr="00D37EC9">
              <w:rPr>
                <w:lang w:val="en-US"/>
              </w:rPr>
              <w:t xml:space="preserve"> 1st floor, </w:t>
            </w:r>
          </w:p>
          <w:p w14:paraId="7E73DB9A" w14:textId="77777777" w:rsidR="005524FB" w:rsidRPr="00D37EC9" w:rsidRDefault="005524FB" w:rsidP="005524FB">
            <w:pPr>
              <w:spacing w:before="60" w:after="60"/>
              <w:rPr>
                <w:lang w:val="en-US"/>
              </w:rPr>
            </w:pPr>
            <w:r w:rsidRPr="00D37EC9">
              <w:rPr>
                <w:lang w:val="en-US"/>
              </w:rPr>
              <w:t>11 000 Belgrade, Serbia</w:t>
            </w:r>
          </w:p>
          <w:p w14:paraId="0713EE6B" w14:textId="5EC6993C" w:rsidR="005524FB" w:rsidRDefault="005524FB" w:rsidP="005524FB">
            <w:pPr>
              <w:spacing w:before="60" w:after="60"/>
              <w:rPr>
                <w:lang w:val="en-US"/>
              </w:rPr>
            </w:pPr>
            <w:r w:rsidRPr="00D37EC9">
              <w:rPr>
                <w:lang w:val="en-US"/>
              </w:rPr>
              <w:t>phone: + 381 11 360 44 77</w:t>
            </w:r>
          </w:p>
          <w:p w14:paraId="22343A3B" w14:textId="06DE63C2" w:rsidR="005524FB" w:rsidRPr="00C87876" w:rsidRDefault="005524FB" w:rsidP="005524FB">
            <w:pPr>
              <w:spacing w:before="60" w:after="60"/>
              <w:rPr>
                <w:lang w:val="en-US"/>
              </w:rPr>
            </w:pPr>
          </w:p>
        </w:tc>
        <w:tc>
          <w:tcPr>
            <w:tcW w:w="3540" w:type="dxa"/>
          </w:tcPr>
          <w:p w14:paraId="0E95001B" w14:textId="77777777" w:rsidR="005524FB" w:rsidRPr="00247681" w:rsidRDefault="005524FB" w:rsidP="005524FB">
            <w:pPr>
              <w:spacing w:before="60" w:after="60"/>
              <w:rPr>
                <w:color w:val="7F7F7F" w:themeColor="text1" w:themeTint="80"/>
                <w:lang w:val="de-DE"/>
              </w:rPr>
            </w:pPr>
            <w:r w:rsidRPr="00247681">
              <w:rPr>
                <w:color w:val="7F7F7F" w:themeColor="text1" w:themeTint="80"/>
                <w:lang w:val="de-DE"/>
              </w:rPr>
              <w:t>Kancelarija u Kralja Milana 36 -  prvi sprat, 11 000 Beograd, Srbija</w:t>
            </w:r>
          </w:p>
          <w:p w14:paraId="5868B93E" w14:textId="0531B3AD" w:rsidR="005524FB" w:rsidRPr="00D8521F" w:rsidRDefault="005524FB" w:rsidP="005524FB">
            <w:pPr>
              <w:spacing w:before="60" w:after="60"/>
              <w:rPr>
                <w:lang w:val="en-US"/>
              </w:rPr>
            </w:pPr>
            <w:proofErr w:type="spellStart"/>
            <w:r w:rsidRPr="0088650F">
              <w:rPr>
                <w:color w:val="7F7F7F" w:themeColor="text1" w:themeTint="80"/>
                <w:lang w:val="en-US"/>
              </w:rPr>
              <w:t>Telefon</w:t>
            </w:r>
            <w:proofErr w:type="spellEnd"/>
            <w:r w:rsidRPr="0088650F">
              <w:rPr>
                <w:color w:val="7F7F7F" w:themeColor="text1" w:themeTint="80"/>
                <w:lang w:val="en-US"/>
              </w:rPr>
              <w:t>: + 381 11 360 44 77</w:t>
            </w:r>
          </w:p>
        </w:tc>
      </w:tr>
    </w:tbl>
    <w:p w14:paraId="7CA55DF4" w14:textId="4EF7335E" w:rsidR="00681E8B" w:rsidRPr="00D8521F" w:rsidRDefault="0030452A">
      <w:pPr>
        <w:pStyle w:val="Heading3"/>
        <w:numPr>
          <w:ilvl w:val="0"/>
          <w:numId w:val="0"/>
        </w:numPr>
        <w:rPr>
          <w:lang w:val="en-US"/>
        </w:rPr>
      </w:pPr>
      <w:r w:rsidRPr="00D8521F">
        <w:rPr>
          <w:lang w:val="en-US"/>
        </w:rPr>
        <w:t>1.</w:t>
      </w:r>
      <w:r w:rsidR="0066539C">
        <w:rPr>
          <w:lang w:val="en-US"/>
        </w:rPr>
        <w:t>4</w:t>
      </w:r>
      <w:r w:rsidRPr="00D8521F">
        <w:rPr>
          <w:lang w:val="en-US"/>
        </w:rPr>
        <w:t> Type of contracting authority</w:t>
      </w:r>
      <w:r w:rsidR="00BF05A4" w:rsidRPr="00D8521F">
        <w:rPr>
          <w:lang w:val="en-US"/>
        </w:rPr>
        <w:t xml:space="preserve"> / </w:t>
      </w:r>
      <w:r w:rsidR="00BF05A4" w:rsidRPr="00D8521F">
        <w:rPr>
          <w:rStyle w:val="label"/>
          <w:color w:val="7F7F7F" w:themeColor="text1" w:themeTint="80"/>
          <w:lang w:val="en-US"/>
        </w:rPr>
        <w:t xml:space="preserve">Tip </w:t>
      </w:r>
      <w:proofErr w:type="spellStart"/>
      <w:r w:rsidR="00BF05A4" w:rsidRPr="00D8521F">
        <w:rPr>
          <w:rStyle w:val="label"/>
          <w:color w:val="7F7F7F" w:themeColor="text1" w:themeTint="80"/>
          <w:lang w:val="en-US"/>
        </w:rPr>
        <w:t>naručioca</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782550" w14:paraId="646E1D4A" w14:textId="77777777">
        <w:tc>
          <w:tcPr>
            <w:tcW w:w="2534" w:type="dxa"/>
          </w:tcPr>
          <w:p w14:paraId="6F12623B" w14:textId="5C8BE6C7" w:rsidR="00681E8B" w:rsidRPr="00D8521F" w:rsidRDefault="0030452A" w:rsidP="00780B7B">
            <w:pPr>
              <w:spacing w:before="60" w:after="60"/>
              <w:rPr>
                <w:rStyle w:val="label"/>
                <w:lang w:val="en-US"/>
              </w:rPr>
            </w:pPr>
            <w:r w:rsidRPr="00D8521F">
              <w:rPr>
                <w:rStyle w:val="label"/>
                <w:lang w:val="en-US"/>
              </w:rPr>
              <w:t>Type of contracting authority</w:t>
            </w:r>
            <w:r w:rsidR="00BF05A4" w:rsidRPr="00D8521F">
              <w:rPr>
                <w:rStyle w:val="label"/>
                <w:lang w:val="en-US"/>
              </w:rPr>
              <w:t xml:space="preserve"> / </w:t>
            </w:r>
            <w:proofErr w:type="spellStart"/>
            <w:r w:rsidR="00780B7B">
              <w:rPr>
                <w:rStyle w:val="label"/>
                <w:color w:val="7F7F7F" w:themeColor="text1" w:themeTint="80"/>
                <w:lang w:val="en-US"/>
              </w:rPr>
              <w:t>Naručilac</w:t>
            </w:r>
            <w:proofErr w:type="spellEnd"/>
          </w:p>
        </w:tc>
        <w:tc>
          <w:tcPr>
            <w:tcW w:w="3214" w:type="dxa"/>
          </w:tcPr>
          <w:p w14:paraId="2F4F76BB" w14:textId="77777777" w:rsidR="00681E8B" w:rsidRPr="00C87876" w:rsidRDefault="00344FE1">
            <w:pPr>
              <w:spacing w:before="60" w:after="60"/>
              <w:rPr>
                <w:lang w:val="en-US"/>
              </w:rPr>
            </w:pPr>
            <w:r>
              <w:rPr>
                <w:lang w:val="en-US"/>
              </w:rPr>
              <w:t>Ministry of Mining and Energy of Serbia</w:t>
            </w:r>
          </w:p>
        </w:tc>
        <w:tc>
          <w:tcPr>
            <w:tcW w:w="3540" w:type="dxa"/>
          </w:tcPr>
          <w:p w14:paraId="168AC32C" w14:textId="77777777" w:rsidR="00681E8B" w:rsidRPr="00D8521F" w:rsidRDefault="00BF05A4">
            <w:pPr>
              <w:spacing w:before="60" w:after="60"/>
              <w:rPr>
                <w:color w:val="7F7F7F" w:themeColor="text1" w:themeTint="80"/>
                <w:lang w:val="en-US"/>
              </w:rPr>
            </w:pPr>
            <w:proofErr w:type="spellStart"/>
            <w:r w:rsidRPr="00D8521F">
              <w:rPr>
                <w:color w:val="7F7F7F" w:themeColor="text1" w:themeTint="80"/>
                <w:lang w:val="en-US"/>
              </w:rPr>
              <w:t>Ministarstvo</w:t>
            </w:r>
            <w:proofErr w:type="spellEnd"/>
            <w:r w:rsidRPr="00D8521F">
              <w:rPr>
                <w:color w:val="7F7F7F" w:themeColor="text1" w:themeTint="80"/>
                <w:lang w:val="en-US"/>
              </w:rPr>
              <w:t xml:space="preserve"> </w:t>
            </w:r>
            <w:proofErr w:type="spellStart"/>
            <w:r w:rsidRPr="00D8521F">
              <w:rPr>
                <w:color w:val="7F7F7F" w:themeColor="text1" w:themeTint="80"/>
                <w:lang w:val="en-US"/>
              </w:rPr>
              <w:t>rudarstva</w:t>
            </w:r>
            <w:proofErr w:type="spellEnd"/>
            <w:r w:rsidRPr="00D8521F">
              <w:rPr>
                <w:color w:val="7F7F7F" w:themeColor="text1" w:themeTint="80"/>
                <w:lang w:val="en-US"/>
              </w:rPr>
              <w:t xml:space="preserve"> </w:t>
            </w:r>
            <w:proofErr w:type="spellStart"/>
            <w:r w:rsidRPr="00D8521F">
              <w:rPr>
                <w:color w:val="7F7F7F" w:themeColor="text1" w:themeTint="80"/>
                <w:lang w:val="en-US"/>
              </w:rPr>
              <w:t>i</w:t>
            </w:r>
            <w:proofErr w:type="spellEnd"/>
            <w:r w:rsidRPr="00D8521F">
              <w:rPr>
                <w:color w:val="7F7F7F" w:themeColor="text1" w:themeTint="80"/>
                <w:lang w:val="en-US"/>
              </w:rPr>
              <w:t xml:space="preserve"> </w:t>
            </w:r>
            <w:proofErr w:type="spellStart"/>
            <w:r w:rsidRPr="00D8521F">
              <w:rPr>
                <w:color w:val="7F7F7F" w:themeColor="text1" w:themeTint="80"/>
                <w:lang w:val="en-US"/>
              </w:rPr>
              <w:t>energetike</w:t>
            </w:r>
            <w:proofErr w:type="spellEnd"/>
            <w:r w:rsidRPr="00D8521F">
              <w:rPr>
                <w:color w:val="7F7F7F" w:themeColor="text1" w:themeTint="80"/>
                <w:lang w:val="en-US"/>
              </w:rPr>
              <w:t xml:space="preserve"> </w:t>
            </w:r>
            <w:proofErr w:type="spellStart"/>
            <w:r w:rsidRPr="00D8521F">
              <w:rPr>
                <w:color w:val="7F7F7F" w:themeColor="text1" w:themeTint="80"/>
                <w:lang w:val="en-US"/>
              </w:rPr>
              <w:t>Republike</w:t>
            </w:r>
            <w:proofErr w:type="spellEnd"/>
            <w:r w:rsidRPr="00D8521F">
              <w:rPr>
                <w:color w:val="7F7F7F" w:themeColor="text1" w:themeTint="80"/>
                <w:lang w:val="en-US"/>
              </w:rPr>
              <w:t xml:space="preserve"> </w:t>
            </w:r>
            <w:proofErr w:type="spellStart"/>
            <w:r w:rsidRPr="00D8521F">
              <w:rPr>
                <w:color w:val="7F7F7F" w:themeColor="text1" w:themeTint="80"/>
                <w:lang w:val="en-US"/>
              </w:rPr>
              <w:t>Srbije</w:t>
            </w:r>
            <w:proofErr w:type="spellEnd"/>
          </w:p>
        </w:tc>
      </w:tr>
    </w:tbl>
    <w:p w14:paraId="17D8EB02" w14:textId="77777777" w:rsidR="00BB7EDE" w:rsidRDefault="00BB7EDE">
      <w:pPr>
        <w:pStyle w:val="Heading2"/>
        <w:numPr>
          <w:ilvl w:val="0"/>
          <w:numId w:val="0"/>
        </w:numPr>
        <w:rPr>
          <w:sz w:val="24"/>
          <w:szCs w:val="24"/>
          <w:lang w:val="en-US"/>
        </w:rPr>
      </w:pPr>
    </w:p>
    <w:p w14:paraId="6F668376" w14:textId="3A3B8137" w:rsidR="00681E8B" w:rsidRPr="00C87876" w:rsidRDefault="0030452A">
      <w:pPr>
        <w:pStyle w:val="Heading2"/>
        <w:numPr>
          <w:ilvl w:val="0"/>
          <w:numId w:val="0"/>
        </w:numPr>
        <w:rPr>
          <w:sz w:val="24"/>
          <w:szCs w:val="24"/>
          <w:lang w:val="en-US"/>
        </w:rPr>
      </w:pPr>
      <w:r w:rsidRPr="00C87876">
        <w:rPr>
          <w:sz w:val="24"/>
          <w:szCs w:val="24"/>
          <w:lang w:val="en-US"/>
        </w:rPr>
        <w:t xml:space="preserve">2. </w:t>
      </w:r>
      <w:r w:rsidR="00780B7B">
        <w:rPr>
          <w:sz w:val="24"/>
          <w:szCs w:val="24"/>
          <w:lang w:val="en-US"/>
        </w:rPr>
        <w:t xml:space="preserve">Subject </w:t>
      </w:r>
      <w:r w:rsidRPr="00C87876">
        <w:rPr>
          <w:sz w:val="24"/>
          <w:szCs w:val="24"/>
          <w:lang w:val="en-US"/>
        </w:rPr>
        <w:t>of procurement</w:t>
      </w:r>
      <w:r w:rsidR="007371FB">
        <w:rPr>
          <w:sz w:val="24"/>
          <w:szCs w:val="24"/>
          <w:lang w:val="en-US"/>
        </w:rPr>
        <w:t xml:space="preserve"> / </w:t>
      </w:r>
      <w:proofErr w:type="spellStart"/>
      <w:r w:rsidR="007371FB" w:rsidRPr="00D8521F">
        <w:rPr>
          <w:color w:val="7F7F7F" w:themeColor="text1" w:themeTint="80"/>
          <w:sz w:val="24"/>
          <w:szCs w:val="24"/>
          <w:lang w:val="en-US"/>
        </w:rPr>
        <w:t>Predmet</w:t>
      </w:r>
      <w:proofErr w:type="spellEnd"/>
      <w:r w:rsidR="007371FB" w:rsidRPr="00D8521F">
        <w:rPr>
          <w:color w:val="7F7F7F" w:themeColor="text1" w:themeTint="80"/>
          <w:sz w:val="24"/>
          <w:szCs w:val="24"/>
          <w:lang w:val="en-US"/>
        </w:rPr>
        <w:t xml:space="preserve"> </w:t>
      </w:r>
      <w:proofErr w:type="spellStart"/>
      <w:r w:rsidR="007371FB" w:rsidRPr="00D8521F">
        <w:rPr>
          <w:color w:val="7F7F7F" w:themeColor="text1" w:themeTint="80"/>
          <w:sz w:val="24"/>
          <w:szCs w:val="24"/>
          <w:lang w:val="en-US"/>
        </w:rPr>
        <w:t>nabavke</w:t>
      </w:r>
      <w:proofErr w:type="spellEnd"/>
    </w:p>
    <w:p w14:paraId="4ACE2F11" w14:textId="5FABB0ED" w:rsidR="00681E8B" w:rsidRPr="00C87876" w:rsidRDefault="0030452A">
      <w:pPr>
        <w:pStyle w:val="Heading3"/>
        <w:numPr>
          <w:ilvl w:val="0"/>
          <w:numId w:val="0"/>
        </w:numPr>
        <w:rPr>
          <w:lang w:val="en-US"/>
        </w:rPr>
      </w:pPr>
      <w:r w:rsidRPr="00C87876">
        <w:rPr>
          <w:lang w:val="en-US"/>
        </w:rPr>
        <w:t>2.1 Type of order</w:t>
      </w:r>
      <w:r w:rsidR="007371FB">
        <w:rPr>
          <w:lang w:val="en-US"/>
        </w:rPr>
        <w:t xml:space="preserve"> / </w:t>
      </w:r>
      <w:r w:rsidR="007371FB" w:rsidRPr="00D8521F">
        <w:rPr>
          <w:color w:val="7F7F7F" w:themeColor="text1" w:themeTint="80"/>
          <w:lang w:val="en-US"/>
        </w:rPr>
        <w:t>Tip nabavke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D950AE" w14:paraId="394A7B1D" w14:textId="77777777">
        <w:tc>
          <w:tcPr>
            <w:tcW w:w="2534" w:type="dxa"/>
          </w:tcPr>
          <w:p w14:paraId="2548BE76" w14:textId="77777777" w:rsidR="00681E8B" w:rsidRPr="00D8521F" w:rsidRDefault="0030452A">
            <w:pPr>
              <w:spacing w:before="60" w:after="60"/>
              <w:rPr>
                <w:rStyle w:val="label"/>
                <w:lang w:val="en-US"/>
              </w:rPr>
            </w:pPr>
            <w:r w:rsidRPr="00D8521F">
              <w:rPr>
                <w:rStyle w:val="label"/>
                <w:lang w:val="en-US"/>
              </w:rPr>
              <w:t>Type of order</w:t>
            </w:r>
            <w:r w:rsidR="007371FB" w:rsidRPr="00D8521F">
              <w:rPr>
                <w:rStyle w:val="label"/>
                <w:lang w:val="en-US"/>
              </w:rPr>
              <w:t>/</w:t>
            </w:r>
          </w:p>
          <w:p w14:paraId="62F079EA" w14:textId="5C117D49" w:rsidR="007371FB" w:rsidRPr="00D8521F" w:rsidRDefault="007371FB">
            <w:pPr>
              <w:spacing w:before="60" w:after="60"/>
              <w:rPr>
                <w:rStyle w:val="label"/>
                <w:color w:val="7F7F7F" w:themeColor="text1" w:themeTint="80"/>
                <w:lang w:val="en-US"/>
              </w:rPr>
            </w:pPr>
            <w:r w:rsidRPr="00D8521F">
              <w:rPr>
                <w:rStyle w:val="label"/>
                <w:color w:val="7F7F7F" w:themeColor="text1" w:themeTint="80"/>
                <w:lang w:val="en-US"/>
              </w:rPr>
              <w:t>Tip nabavke</w:t>
            </w:r>
          </w:p>
        </w:tc>
        <w:tc>
          <w:tcPr>
            <w:tcW w:w="3214" w:type="dxa"/>
          </w:tcPr>
          <w:p w14:paraId="3E81DE93" w14:textId="77777777" w:rsidR="00681E8B" w:rsidRPr="005436C0" w:rsidRDefault="00B92B5D">
            <w:pPr>
              <w:spacing w:before="60" w:after="60"/>
              <w:rPr>
                <w:lang w:val="en-US"/>
              </w:rPr>
            </w:pPr>
            <w:r w:rsidRPr="005436C0">
              <w:rPr>
                <w:lang w:val="en-US"/>
              </w:rPr>
              <w:t>Supply and installation of plant and equipment</w:t>
            </w:r>
          </w:p>
        </w:tc>
        <w:tc>
          <w:tcPr>
            <w:tcW w:w="3540" w:type="dxa"/>
          </w:tcPr>
          <w:p w14:paraId="17447BB5" w14:textId="29EE165B" w:rsidR="00681E8B" w:rsidRPr="00D8521F" w:rsidRDefault="00BF05A4">
            <w:pPr>
              <w:spacing w:before="60" w:after="60"/>
              <w:rPr>
                <w:color w:val="7F7F7F" w:themeColor="text1" w:themeTint="80"/>
                <w:lang w:val="en-US"/>
              </w:rPr>
            </w:pPr>
            <w:proofErr w:type="spellStart"/>
            <w:r w:rsidRPr="00D8521F">
              <w:rPr>
                <w:color w:val="7F7F7F" w:themeColor="text1" w:themeTint="80"/>
                <w:lang w:val="en-US"/>
              </w:rPr>
              <w:t>Nabavka</w:t>
            </w:r>
            <w:proofErr w:type="spellEnd"/>
            <w:r w:rsidRPr="00D8521F">
              <w:rPr>
                <w:color w:val="7F7F7F" w:themeColor="text1" w:themeTint="80"/>
                <w:lang w:val="en-US"/>
              </w:rPr>
              <w:t xml:space="preserve"> </w:t>
            </w:r>
            <w:proofErr w:type="spellStart"/>
            <w:r w:rsidRPr="00D8521F">
              <w:rPr>
                <w:color w:val="7F7F7F" w:themeColor="text1" w:themeTint="80"/>
                <w:lang w:val="en-US"/>
              </w:rPr>
              <w:t>i</w:t>
            </w:r>
            <w:proofErr w:type="spellEnd"/>
            <w:r w:rsidRPr="00D8521F">
              <w:rPr>
                <w:color w:val="7F7F7F" w:themeColor="text1" w:themeTint="80"/>
                <w:lang w:val="en-US"/>
              </w:rPr>
              <w:t xml:space="preserve"> </w:t>
            </w:r>
            <w:proofErr w:type="spellStart"/>
            <w:r w:rsidRPr="00D8521F">
              <w:rPr>
                <w:color w:val="7F7F7F" w:themeColor="text1" w:themeTint="80"/>
                <w:lang w:val="en-US"/>
              </w:rPr>
              <w:t>ugradnja</w:t>
            </w:r>
            <w:proofErr w:type="spellEnd"/>
            <w:r w:rsidRPr="00D8521F">
              <w:rPr>
                <w:color w:val="7F7F7F" w:themeColor="text1" w:themeTint="80"/>
                <w:lang w:val="en-US"/>
              </w:rPr>
              <w:t xml:space="preserve"> </w:t>
            </w:r>
            <w:proofErr w:type="spellStart"/>
            <w:r w:rsidRPr="00D8521F">
              <w:rPr>
                <w:color w:val="7F7F7F" w:themeColor="text1" w:themeTint="80"/>
                <w:lang w:val="en-US"/>
              </w:rPr>
              <w:t>postrojenja</w:t>
            </w:r>
            <w:proofErr w:type="spellEnd"/>
            <w:r w:rsidRPr="00D8521F">
              <w:rPr>
                <w:color w:val="7F7F7F" w:themeColor="text1" w:themeTint="80"/>
                <w:lang w:val="en-US"/>
              </w:rPr>
              <w:t xml:space="preserve"> </w:t>
            </w:r>
            <w:proofErr w:type="spellStart"/>
            <w:r w:rsidRPr="00D8521F">
              <w:rPr>
                <w:color w:val="7F7F7F" w:themeColor="text1" w:themeTint="80"/>
                <w:lang w:val="en-US"/>
              </w:rPr>
              <w:t>i</w:t>
            </w:r>
            <w:proofErr w:type="spellEnd"/>
            <w:r w:rsidRPr="00D8521F">
              <w:rPr>
                <w:color w:val="7F7F7F" w:themeColor="text1" w:themeTint="80"/>
                <w:lang w:val="en-US"/>
              </w:rPr>
              <w:t xml:space="preserve"> </w:t>
            </w:r>
            <w:proofErr w:type="spellStart"/>
            <w:r w:rsidRPr="00D8521F">
              <w:rPr>
                <w:color w:val="7F7F7F" w:themeColor="text1" w:themeTint="80"/>
                <w:lang w:val="en-US"/>
              </w:rPr>
              <w:t>opreme</w:t>
            </w:r>
            <w:proofErr w:type="spellEnd"/>
          </w:p>
        </w:tc>
      </w:tr>
    </w:tbl>
    <w:p w14:paraId="7961CF63" w14:textId="2DDC61A6" w:rsidR="00681E8B" w:rsidRPr="00D8521F" w:rsidRDefault="0030452A">
      <w:pPr>
        <w:pStyle w:val="Heading3"/>
        <w:numPr>
          <w:ilvl w:val="0"/>
          <w:numId w:val="0"/>
        </w:numPr>
        <w:rPr>
          <w:color w:val="7F7F7F" w:themeColor="text1" w:themeTint="80"/>
          <w:lang w:val="en-US"/>
        </w:rPr>
      </w:pPr>
      <w:r w:rsidRPr="005436C0">
        <w:rPr>
          <w:lang w:val="en-US"/>
        </w:rPr>
        <w:t xml:space="preserve">2.2 Project title (short description) </w:t>
      </w:r>
      <w:r w:rsidR="007371FB">
        <w:rPr>
          <w:lang w:val="en-US"/>
        </w:rPr>
        <w:t xml:space="preserve">/ </w:t>
      </w:r>
      <w:proofErr w:type="spellStart"/>
      <w:r w:rsidR="007371FB" w:rsidRPr="00D8521F">
        <w:rPr>
          <w:color w:val="7F7F7F" w:themeColor="text1" w:themeTint="80"/>
          <w:lang w:val="en-US"/>
        </w:rPr>
        <w:t>Naziv</w:t>
      </w:r>
      <w:proofErr w:type="spellEnd"/>
      <w:r w:rsidR="007371FB" w:rsidRPr="00D8521F">
        <w:rPr>
          <w:color w:val="7F7F7F" w:themeColor="text1" w:themeTint="80"/>
          <w:lang w:val="en-US"/>
        </w:rPr>
        <w:t xml:space="preserve"> </w:t>
      </w:r>
      <w:proofErr w:type="spellStart"/>
      <w:r w:rsidR="007371FB" w:rsidRPr="00D8521F">
        <w:rPr>
          <w:color w:val="7F7F7F" w:themeColor="text1" w:themeTint="80"/>
          <w:lang w:val="en-US"/>
        </w:rPr>
        <w:t>projekta</w:t>
      </w:r>
      <w:proofErr w:type="spellEnd"/>
      <w:r w:rsidR="007371FB" w:rsidRPr="00D8521F">
        <w:rPr>
          <w:color w:val="7F7F7F" w:themeColor="text1" w:themeTint="80"/>
          <w:lang w:val="en-US"/>
        </w:rPr>
        <w:t xml:space="preserve"> (</w:t>
      </w:r>
      <w:proofErr w:type="spellStart"/>
      <w:r w:rsidR="007371FB" w:rsidRPr="00D8521F">
        <w:rPr>
          <w:color w:val="7F7F7F" w:themeColor="text1" w:themeTint="80"/>
          <w:lang w:val="en-US"/>
        </w:rPr>
        <w:t>kratak</w:t>
      </w:r>
      <w:proofErr w:type="spellEnd"/>
      <w:r w:rsidR="007371FB" w:rsidRPr="00D8521F">
        <w:rPr>
          <w:color w:val="7F7F7F" w:themeColor="text1" w:themeTint="80"/>
          <w:lang w:val="en-US"/>
        </w:rPr>
        <w:t xml:space="preserve"> </w:t>
      </w:r>
      <w:proofErr w:type="spellStart"/>
      <w:r w:rsidR="007371FB" w:rsidRPr="00D8521F">
        <w:rPr>
          <w:color w:val="7F7F7F" w:themeColor="text1" w:themeTint="80"/>
          <w:lang w:val="en-US"/>
        </w:rPr>
        <w:t>opis</w:t>
      </w:r>
      <w:proofErr w:type="spellEnd"/>
      <w:r w:rsidR="007371FB" w:rsidRPr="00D8521F">
        <w:rPr>
          <w:color w:val="7F7F7F" w:themeColor="text1" w:themeTint="80"/>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5524FB" w14:paraId="1CADD94C" w14:textId="77777777" w:rsidTr="00C87876">
        <w:trPr>
          <w:trHeight w:val="2449"/>
        </w:trPr>
        <w:tc>
          <w:tcPr>
            <w:tcW w:w="2534" w:type="dxa"/>
          </w:tcPr>
          <w:p w14:paraId="16CDA36E" w14:textId="77777777" w:rsidR="00681E8B" w:rsidRDefault="0030452A" w:rsidP="00C87876">
            <w:pPr>
              <w:spacing w:before="60" w:after="0"/>
              <w:rPr>
                <w:rStyle w:val="label"/>
              </w:rPr>
            </w:pPr>
            <w:r w:rsidRPr="005436C0">
              <w:rPr>
                <w:rStyle w:val="label"/>
              </w:rPr>
              <w:t>Project title</w:t>
            </w:r>
            <w:r w:rsidR="007371FB">
              <w:rPr>
                <w:rStyle w:val="label"/>
              </w:rPr>
              <w:t>/</w:t>
            </w:r>
          </w:p>
          <w:p w14:paraId="385E1096" w14:textId="75DC7C33" w:rsidR="007371FB" w:rsidRPr="00D8521F" w:rsidRDefault="007371FB" w:rsidP="00C87876">
            <w:pPr>
              <w:spacing w:before="60" w:after="0"/>
              <w:rPr>
                <w:rStyle w:val="label"/>
                <w:b/>
                <w:bCs/>
                <w:color w:val="7F7F7F" w:themeColor="text1" w:themeTint="80"/>
              </w:rPr>
            </w:pPr>
            <w:r w:rsidRPr="00D8521F">
              <w:rPr>
                <w:rStyle w:val="label"/>
                <w:color w:val="7F7F7F" w:themeColor="text1" w:themeTint="80"/>
              </w:rPr>
              <w:t>Ime projekta</w:t>
            </w:r>
          </w:p>
        </w:tc>
        <w:tc>
          <w:tcPr>
            <w:tcW w:w="3214" w:type="dxa"/>
          </w:tcPr>
          <w:p w14:paraId="638D7098" w14:textId="77777777" w:rsidR="005524FB" w:rsidRDefault="005524FB" w:rsidP="005524FB">
            <w:pPr>
              <w:pStyle w:val="Title"/>
              <w:tabs>
                <w:tab w:val="left" w:pos="567"/>
                <w:tab w:val="right" w:leader="dot" w:pos="8777"/>
              </w:tabs>
              <w:spacing w:before="0" w:after="0" w:line="276" w:lineRule="auto"/>
              <w:jc w:val="left"/>
              <w:rPr>
                <w:rFonts w:eastAsia="Century Gothic"/>
                <w:b w:val="0"/>
                <w:kern w:val="0"/>
                <w:sz w:val="22"/>
                <w:szCs w:val="22"/>
                <w:lang w:val="en-US" w:eastAsia="en-US"/>
              </w:rPr>
            </w:pPr>
            <w:r w:rsidRPr="00AD36CB">
              <w:rPr>
                <w:rFonts w:eastAsia="Century Gothic"/>
                <w:b w:val="0"/>
                <w:kern w:val="0"/>
                <w:sz w:val="22"/>
                <w:szCs w:val="22"/>
                <w:lang w:val="en-US" w:eastAsia="en-US"/>
              </w:rPr>
              <w:t>The Municipal Energy Efficiency and Management Project (MEEMP) in Serbia</w:t>
            </w:r>
          </w:p>
          <w:p w14:paraId="4425721A" w14:textId="77777777" w:rsidR="005524FB" w:rsidRDefault="005524FB">
            <w:pPr>
              <w:pStyle w:val="Title"/>
              <w:tabs>
                <w:tab w:val="left" w:pos="567"/>
                <w:tab w:val="right" w:leader="dot" w:pos="8777"/>
              </w:tabs>
              <w:spacing w:before="0" w:after="0" w:line="276" w:lineRule="auto"/>
              <w:jc w:val="left"/>
              <w:rPr>
                <w:rFonts w:eastAsia="Century Gothic"/>
                <w:b w:val="0"/>
                <w:kern w:val="0"/>
                <w:sz w:val="22"/>
                <w:szCs w:val="22"/>
                <w:lang w:val="en-US" w:eastAsia="en-US"/>
              </w:rPr>
            </w:pPr>
          </w:p>
          <w:p w14:paraId="0BAF1BA5" w14:textId="615EE7B9" w:rsidR="00681E8B" w:rsidRPr="005436C0" w:rsidRDefault="003A474A">
            <w:pPr>
              <w:pStyle w:val="Title"/>
              <w:tabs>
                <w:tab w:val="left" w:pos="567"/>
                <w:tab w:val="right" w:leader="dot" w:pos="8777"/>
              </w:tabs>
              <w:spacing w:before="0" w:after="0" w:line="276" w:lineRule="auto"/>
              <w:jc w:val="left"/>
              <w:rPr>
                <w:lang w:val="en-US"/>
              </w:rPr>
            </w:pPr>
            <w:r w:rsidRPr="005436C0">
              <w:rPr>
                <w:rFonts w:eastAsia="Century Gothic"/>
                <w:b w:val="0"/>
                <w:kern w:val="0"/>
                <w:sz w:val="22"/>
                <w:szCs w:val="22"/>
                <w:lang w:val="en-US" w:eastAsia="en-US"/>
              </w:rPr>
              <w:t xml:space="preserve">Supply and installation of plant and equipment for energy efficiency rehabilitation / reconstruction of </w:t>
            </w:r>
            <w:r w:rsidRPr="00BC5A44">
              <w:rPr>
                <w:rFonts w:eastAsia="Century Gothic"/>
                <w:b w:val="0"/>
                <w:kern w:val="0"/>
                <w:sz w:val="22"/>
                <w:szCs w:val="22"/>
                <w:lang w:val="en-US" w:eastAsia="en-US"/>
              </w:rPr>
              <w:t xml:space="preserve">buildings in </w:t>
            </w:r>
            <w:proofErr w:type="spellStart"/>
            <w:r w:rsidR="00167710" w:rsidRPr="00F116C5">
              <w:rPr>
                <w:rFonts w:eastAsia="Century Gothic"/>
                <w:b w:val="0"/>
                <w:kern w:val="0"/>
                <w:sz w:val="22"/>
                <w:szCs w:val="22"/>
                <w:lang w:val="en-US" w:eastAsia="en-US"/>
              </w:rPr>
              <w:t>Kruševac</w:t>
            </w:r>
            <w:proofErr w:type="spellEnd"/>
            <w:r w:rsidR="003210EB" w:rsidRPr="00F116C5">
              <w:rPr>
                <w:rFonts w:eastAsia="Century Gothic"/>
                <w:b w:val="0"/>
                <w:kern w:val="0"/>
                <w:sz w:val="22"/>
                <w:szCs w:val="22"/>
                <w:lang w:val="en-US" w:eastAsia="en-US"/>
              </w:rPr>
              <w:t>,</w:t>
            </w:r>
            <w:r w:rsidR="00167710" w:rsidRPr="00F116C5">
              <w:rPr>
                <w:rFonts w:eastAsia="Century Gothic"/>
                <w:b w:val="0"/>
                <w:kern w:val="0"/>
                <w:sz w:val="22"/>
                <w:szCs w:val="22"/>
                <w:lang w:val="en-US" w:eastAsia="en-US"/>
              </w:rPr>
              <w:t xml:space="preserve"> </w:t>
            </w:r>
            <w:proofErr w:type="spellStart"/>
            <w:r w:rsidR="00167710" w:rsidRPr="00F116C5">
              <w:rPr>
                <w:rFonts w:eastAsia="Century Gothic"/>
                <w:b w:val="0"/>
                <w:kern w:val="0"/>
                <w:sz w:val="22"/>
                <w:szCs w:val="22"/>
                <w:lang w:val="en-US" w:eastAsia="en-US"/>
              </w:rPr>
              <w:t>Užice</w:t>
            </w:r>
            <w:proofErr w:type="spellEnd"/>
            <w:r w:rsidR="00167710" w:rsidRPr="00F116C5">
              <w:rPr>
                <w:rFonts w:eastAsia="Century Gothic"/>
                <w:b w:val="0"/>
                <w:kern w:val="0"/>
                <w:sz w:val="22"/>
                <w:szCs w:val="22"/>
                <w:lang w:val="en-US" w:eastAsia="en-US"/>
              </w:rPr>
              <w:t xml:space="preserve"> </w:t>
            </w:r>
            <w:r w:rsidR="003210EB" w:rsidRPr="00F116C5">
              <w:rPr>
                <w:rFonts w:eastAsia="Century Gothic"/>
                <w:b w:val="0"/>
                <w:kern w:val="0"/>
                <w:sz w:val="22"/>
                <w:szCs w:val="22"/>
                <w:lang w:val="en-US" w:eastAsia="en-US"/>
              </w:rPr>
              <w:t xml:space="preserve">and </w:t>
            </w:r>
            <w:proofErr w:type="spellStart"/>
            <w:r w:rsidR="003210EB" w:rsidRPr="00F116C5">
              <w:rPr>
                <w:rFonts w:eastAsia="Century Gothic"/>
                <w:b w:val="0"/>
                <w:kern w:val="0"/>
                <w:sz w:val="22"/>
                <w:szCs w:val="22"/>
                <w:lang w:val="en-US" w:eastAsia="en-US"/>
              </w:rPr>
              <w:t>Vrbas</w:t>
            </w:r>
            <w:proofErr w:type="spellEnd"/>
          </w:p>
        </w:tc>
        <w:tc>
          <w:tcPr>
            <w:tcW w:w="3540" w:type="dxa"/>
          </w:tcPr>
          <w:p w14:paraId="040EB278" w14:textId="77777777" w:rsidR="005524FB" w:rsidRPr="0088650F" w:rsidRDefault="005524FB" w:rsidP="005524FB">
            <w:pPr>
              <w:spacing w:before="60" w:after="0"/>
              <w:rPr>
                <w:color w:val="7F7F7F" w:themeColor="text1" w:themeTint="80"/>
                <w:lang w:val="de-DE"/>
              </w:rPr>
            </w:pPr>
            <w:r w:rsidRPr="0088650F">
              <w:rPr>
                <w:color w:val="7F7F7F" w:themeColor="text1" w:themeTint="80"/>
                <w:lang w:val="de-DE"/>
              </w:rPr>
              <w:t>Projekat energetske efikasnosti i upravljanja energijom</w:t>
            </w:r>
          </w:p>
          <w:p w14:paraId="42E1466A" w14:textId="77777777" w:rsidR="005524FB" w:rsidRPr="00247681" w:rsidRDefault="005524FB" w:rsidP="005524FB">
            <w:pPr>
              <w:spacing w:before="60" w:after="0"/>
              <w:rPr>
                <w:color w:val="7F7F7F" w:themeColor="text1" w:themeTint="80"/>
                <w:lang w:val="de-DE"/>
              </w:rPr>
            </w:pPr>
            <w:r w:rsidRPr="00247681">
              <w:rPr>
                <w:color w:val="7F7F7F" w:themeColor="text1" w:themeTint="80"/>
                <w:lang w:val="de-DE"/>
              </w:rPr>
              <w:t>u opštinama (PEEUEO) u Srbiji</w:t>
            </w:r>
          </w:p>
          <w:p w14:paraId="57571969" w14:textId="77777777" w:rsidR="005524FB" w:rsidRDefault="005524FB">
            <w:pPr>
              <w:spacing w:before="60" w:after="0"/>
              <w:rPr>
                <w:color w:val="7F7F7F" w:themeColor="text1" w:themeTint="80"/>
                <w:lang w:val="de-DE"/>
              </w:rPr>
            </w:pPr>
          </w:p>
          <w:p w14:paraId="57C4318D" w14:textId="5E052900" w:rsidR="00BF05A4" w:rsidRPr="005524FB" w:rsidRDefault="00BF05A4">
            <w:pPr>
              <w:spacing w:before="60" w:after="0"/>
              <w:rPr>
                <w:color w:val="7F7F7F" w:themeColor="text1" w:themeTint="80"/>
                <w:lang w:val="de-DE"/>
              </w:rPr>
            </w:pPr>
            <w:r w:rsidRPr="005524FB">
              <w:rPr>
                <w:color w:val="7F7F7F" w:themeColor="text1" w:themeTint="80"/>
                <w:lang w:val="de-DE"/>
              </w:rPr>
              <w:t>Nabavka i ugradnja postrojenja i opreme za energetsku sanaciju/rekonstrukciju objekata u Kruševcu</w:t>
            </w:r>
            <w:r w:rsidR="003210EB" w:rsidRPr="005524FB">
              <w:rPr>
                <w:color w:val="7F7F7F" w:themeColor="text1" w:themeTint="80"/>
                <w:lang w:val="de-DE"/>
              </w:rPr>
              <w:t>,</w:t>
            </w:r>
            <w:r w:rsidRPr="005524FB">
              <w:rPr>
                <w:color w:val="7F7F7F" w:themeColor="text1" w:themeTint="80"/>
                <w:lang w:val="de-DE"/>
              </w:rPr>
              <w:t xml:space="preserve"> Užicu </w:t>
            </w:r>
            <w:r w:rsidR="003210EB" w:rsidRPr="005524FB">
              <w:rPr>
                <w:color w:val="7F7F7F" w:themeColor="text1" w:themeTint="80"/>
                <w:lang w:val="de-DE"/>
              </w:rPr>
              <w:t>i Vrbasu</w:t>
            </w:r>
          </w:p>
        </w:tc>
      </w:tr>
    </w:tbl>
    <w:p w14:paraId="1EBFDCC9" w14:textId="6CCBAB1E" w:rsidR="00681E8B" w:rsidRDefault="0030452A">
      <w:pPr>
        <w:pStyle w:val="Heading3"/>
        <w:numPr>
          <w:ilvl w:val="0"/>
          <w:numId w:val="0"/>
        </w:numPr>
        <w:rPr>
          <w:lang w:val="en-US"/>
        </w:rPr>
      </w:pPr>
      <w:r>
        <w:rPr>
          <w:lang w:val="en-US"/>
        </w:rPr>
        <w:lastRenderedPageBreak/>
        <w:t>2.</w:t>
      </w:r>
      <w:r w:rsidR="007371FB">
        <w:rPr>
          <w:lang w:val="en-US"/>
        </w:rPr>
        <w:t>3</w:t>
      </w:r>
      <w:r>
        <w:rPr>
          <w:lang w:val="en-US"/>
        </w:rPr>
        <w:t xml:space="preserve"> Detailed product description</w:t>
      </w:r>
      <w:r w:rsidR="009F2E10">
        <w:rPr>
          <w:lang w:val="en-US"/>
        </w:rPr>
        <w:t xml:space="preserve"> / </w:t>
      </w:r>
      <w:proofErr w:type="spellStart"/>
      <w:r w:rsidR="009F2E10" w:rsidRPr="00D8521F">
        <w:rPr>
          <w:color w:val="7F7F7F" w:themeColor="text1" w:themeTint="80"/>
          <w:lang w:val="en-US"/>
        </w:rPr>
        <w:t>Detaljan</w:t>
      </w:r>
      <w:proofErr w:type="spellEnd"/>
      <w:r w:rsidR="009F2E10" w:rsidRPr="00D8521F">
        <w:rPr>
          <w:color w:val="7F7F7F" w:themeColor="text1" w:themeTint="80"/>
          <w:lang w:val="en-US"/>
        </w:rPr>
        <w:t xml:space="preserve"> </w:t>
      </w:r>
      <w:proofErr w:type="spellStart"/>
      <w:r w:rsidR="009F2E10" w:rsidRPr="00D8521F">
        <w:rPr>
          <w:color w:val="7F7F7F" w:themeColor="text1" w:themeTint="80"/>
          <w:lang w:val="en-US"/>
        </w:rPr>
        <w:t>opis</w:t>
      </w:r>
      <w:proofErr w:type="spellEnd"/>
      <w:r w:rsidR="009F2E10">
        <w:rPr>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D950AE" w14:paraId="10543D55" w14:textId="77777777">
        <w:tc>
          <w:tcPr>
            <w:tcW w:w="2534" w:type="dxa"/>
          </w:tcPr>
          <w:p w14:paraId="32C83B10" w14:textId="77777777" w:rsidR="00681E8B" w:rsidRPr="00D8521F" w:rsidRDefault="0030452A">
            <w:pPr>
              <w:keepNext/>
              <w:spacing w:before="60" w:after="60"/>
              <w:rPr>
                <w:rStyle w:val="label"/>
                <w:lang w:val="en-US"/>
              </w:rPr>
            </w:pPr>
            <w:r w:rsidRPr="00D8521F">
              <w:rPr>
                <w:rStyle w:val="label"/>
                <w:lang w:val="en-US"/>
              </w:rPr>
              <w:t>Detailed product description</w:t>
            </w:r>
            <w:r w:rsidR="007371FB" w:rsidRPr="00D8521F">
              <w:rPr>
                <w:rStyle w:val="label"/>
                <w:lang w:val="en-US"/>
              </w:rPr>
              <w:t>/</w:t>
            </w:r>
          </w:p>
          <w:p w14:paraId="4185C3BE" w14:textId="2C3C1548" w:rsidR="007371FB" w:rsidRPr="00D8521F" w:rsidRDefault="007371FB">
            <w:pPr>
              <w:keepNext/>
              <w:spacing w:before="60" w:after="60"/>
              <w:rPr>
                <w:rStyle w:val="label"/>
                <w:color w:val="7F7F7F" w:themeColor="text1" w:themeTint="80"/>
                <w:lang w:val="en-US"/>
              </w:rPr>
            </w:pPr>
            <w:proofErr w:type="spellStart"/>
            <w:r w:rsidRPr="00D8521F">
              <w:rPr>
                <w:rStyle w:val="label"/>
                <w:color w:val="7F7F7F" w:themeColor="text1" w:themeTint="80"/>
                <w:lang w:val="en-US"/>
              </w:rPr>
              <w:t>Detaljan</w:t>
            </w:r>
            <w:proofErr w:type="spellEnd"/>
            <w:r w:rsidRPr="00D8521F">
              <w:rPr>
                <w:rStyle w:val="label"/>
                <w:color w:val="7F7F7F" w:themeColor="text1" w:themeTint="80"/>
                <w:lang w:val="en-US"/>
              </w:rPr>
              <w:t xml:space="preserve"> </w:t>
            </w:r>
            <w:proofErr w:type="spellStart"/>
            <w:r w:rsidRPr="00D8521F">
              <w:rPr>
                <w:rStyle w:val="label"/>
                <w:color w:val="7F7F7F" w:themeColor="text1" w:themeTint="80"/>
                <w:lang w:val="en-US"/>
              </w:rPr>
              <w:t>opis</w:t>
            </w:r>
            <w:proofErr w:type="spellEnd"/>
          </w:p>
        </w:tc>
        <w:tc>
          <w:tcPr>
            <w:tcW w:w="3214" w:type="dxa"/>
          </w:tcPr>
          <w:p w14:paraId="43B316C1" w14:textId="41C9E33A" w:rsidR="00681E8B" w:rsidRPr="003F411D" w:rsidRDefault="009F2E10" w:rsidP="00D03FCE">
            <w:pPr>
              <w:keepNext/>
              <w:spacing w:before="60" w:after="60"/>
              <w:rPr>
                <w:lang w:val="en-GB"/>
              </w:rPr>
            </w:pPr>
            <w:r w:rsidRPr="00F26276">
              <w:rPr>
                <w:lang w:val="en-US"/>
              </w:rPr>
              <w:t xml:space="preserve">Energy </w:t>
            </w:r>
            <w:r w:rsidR="00D1711F">
              <w:rPr>
                <w:lang w:val="en-GB"/>
              </w:rPr>
              <w:t xml:space="preserve">efficiency rehabilitation/ </w:t>
            </w:r>
            <w:r w:rsidRPr="00F26276">
              <w:rPr>
                <w:lang w:val="en-GB"/>
              </w:rPr>
              <w:t xml:space="preserve">reconstruction </w:t>
            </w:r>
            <w:r w:rsidR="00B92B5D" w:rsidRPr="00F26276">
              <w:rPr>
                <w:lang w:val="en-GB"/>
              </w:rPr>
              <w:t>of 1</w:t>
            </w:r>
            <w:r w:rsidR="00131C2B" w:rsidRPr="00F26276">
              <w:rPr>
                <w:lang w:val="en-GB"/>
              </w:rPr>
              <w:t>7</w:t>
            </w:r>
            <w:r w:rsidR="00B92B5D" w:rsidRPr="00F26276">
              <w:rPr>
                <w:lang w:val="en-GB"/>
              </w:rPr>
              <w:t xml:space="preserve"> </w:t>
            </w:r>
            <w:r w:rsidR="00447D95" w:rsidRPr="00F26276">
              <w:rPr>
                <w:lang w:val="en-GB"/>
              </w:rPr>
              <w:t xml:space="preserve">public </w:t>
            </w:r>
            <w:r w:rsidR="00B92B5D" w:rsidRPr="00F26276">
              <w:rPr>
                <w:lang w:val="en-GB"/>
              </w:rPr>
              <w:t>buildings within MEEMP project in Serbia</w:t>
            </w:r>
            <w:r w:rsidR="00D1711F">
              <w:rPr>
                <w:lang w:val="en-GB"/>
              </w:rPr>
              <w:t xml:space="preserve">; 6 buildings in </w:t>
            </w:r>
            <w:proofErr w:type="spellStart"/>
            <w:r w:rsidR="00D1711F">
              <w:rPr>
                <w:lang w:val="en-GB"/>
              </w:rPr>
              <w:t>Krusevac</w:t>
            </w:r>
            <w:proofErr w:type="spellEnd"/>
            <w:r w:rsidR="00D1711F" w:rsidRPr="00D1711F">
              <w:rPr>
                <w:lang w:val="en-GB"/>
              </w:rPr>
              <w:t xml:space="preserve">, 5 in </w:t>
            </w:r>
            <w:proofErr w:type="spellStart"/>
            <w:r w:rsidR="00D1711F" w:rsidRPr="00D1711F">
              <w:rPr>
                <w:lang w:val="en-GB"/>
              </w:rPr>
              <w:t>Uzice</w:t>
            </w:r>
            <w:proofErr w:type="spellEnd"/>
            <w:r w:rsidR="00D1711F" w:rsidRPr="00D1711F">
              <w:rPr>
                <w:lang w:val="en-GB"/>
              </w:rPr>
              <w:t xml:space="preserve"> and 6 buildings in </w:t>
            </w:r>
            <w:proofErr w:type="spellStart"/>
            <w:r w:rsidR="00D1711F">
              <w:rPr>
                <w:lang w:val="en-GB"/>
              </w:rPr>
              <w:t>Vrbas</w:t>
            </w:r>
            <w:proofErr w:type="spellEnd"/>
          </w:p>
          <w:p w14:paraId="487CD5EF" w14:textId="7C0D438C" w:rsidR="00B92B5D" w:rsidRPr="003F411D" w:rsidRDefault="00B92B5D" w:rsidP="00102C53">
            <w:pPr>
              <w:keepNext/>
              <w:spacing w:before="60" w:after="60"/>
              <w:rPr>
                <w:lang w:val="en-GB"/>
              </w:rPr>
            </w:pPr>
          </w:p>
        </w:tc>
        <w:tc>
          <w:tcPr>
            <w:tcW w:w="3540" w:type="dxa"/>
          </w:tcPr>
          <w:p w14:paraId="3584D136" w14:textId="180657AA" w:rsidR="009F2E10" w:rsidRPr="00D1711F" w:rsidRDefault="00D1711F" w:rsidP="00DD105E">
            <w:pPr>
              <w:keepNext/>
              <w:spacing w:before="60" w:after="60"/>
              <w:rPr>
                <w:color w:val="7F7F7F" w:themeColor="text1" w:themeTint="80"/>
                <w:lang w:val="sr-Cyrl-RS"/>
              </w:rPr>
            </w:pPr>
            <w:proofErr w:type="spellStart"/>
            <w:r>
              <w:rPr>
                <w:color w:val="7F7F7F" w:themeColor="text1" w:themeTint="80"/>
                <w:lang w:val="en-US"/>
              </w:rPr>
              <w:t>Energetska</w:t>
            </w:r>
            <w:proofErr w:type="spellEnd"/>
            <w:r>
              <w:rPr>
                <w:color w:val="7F7F7F" w:themeColor="text1" w:themeTint="80"/>
                <w:lang w:val="en-US"/>
              </w:rPr>
              <w:t xml:space="preserve"> </w:t>
            </w:r>
            <w:proofErr w:type="spellStart"/>
            <w:r w:rsidR="009F2E10" w:rsidRPr="003F411D">
              <w:rPr>
                <w:color w:val="7F7F7F" w:themeColor="text1" w:themeTint="80"/>
                <w:lang w:val="en-US"/>
              </w:rPr>
              <w:t>sanacija</w:t>
            </w:r>
            <w:proofErr w:type="spellEnd"/>
            <w:r w:rsidR="009F2E10" w:rsidRPr="003F411D">
              <w:rPr>
                <w:color w:val="7F7F7F" w:themeColor="text1" w:themeTint="80"/>
                <w:lang w:val="en-US"/>
              </w:rPr>
              <w:t>/</w:t>
            </w:r>
            <w:r>
              <w:rPr>
                <w:color w:val="7F7F7F" w:themeColor="text1" w:themeTint="80"/>
                <w:lang w:val="en-US"/>
              </w:rPr>
              <w:t xml:space="preserve"> </w:t>
            </w:r>
            <w:proofErr w:type="spellStart"/>
            <w:r w:rsidR="009F2E10" w:rsidRPr="003F411D">
              <w:rPr>
                <w:color w:val="7F7F7F" w:themeColor="text1" w:themeTint="80"/>
                <w:lang w:val="en-US"/>
              </w:rPr>
              <w:t>rekonstrukcija</w:t>
            </w:r>
            <w:proofErr w:type="spellEnd"/>
            <w:r w:rsidR="009F2E10" w:rsidRPr="003F411D">
              <w:rPr>
                <w:color w:val="7F7F7F" w:themeColor="text1" w:themeTint="80"/>
                <w:lang w:val="en-US"/>
              </w:rPr>
              <w:t xml:space="preserve"> 1</w:t>
            </w:r>
            <w:r w:rsidR="00131C2B" w:rsidRPr="003F411D">
              <w:rPr>
                <w:color w:val="7F7F7F" w:themeColor="text1" w:themeTint="80"/>
                <w:lang w:val="en-US"/>
              </w:rPr>
              <w:t>7</w:t>
            </w:r>
            <w:r w:rsidR="00447D95" w:rsidRPr="003F411D">
              <w:rPr>
                <w:color w:val="7F7F7F" w:themeColor="text1" w:themeTint="80"/>
                <w:lang w:val="en-US"/>
              </w:rPr>
              <w:t xml:space="preserve"> </w:t>
            </w:r>
            <w:proofErr w:type="spellStart"/>
            <w:r w:rsidR="00447D95" w:rsidRPr="003F411D">
              <w:rPr>
                <w:color w:val="7F7F7F" w:themeColor="text1" w:themeTint="80"/>
                <w:lang w:val="en-US"/>
              </w:rPr>
              <w:t>javnih</w:t>
            </w:r>
            <w:proofErr w:type="spellEnd"/>
            <w:r w:rsidR="009F2E10" w:rsidRPr="003F411D">
              <w:rPr>
                <w:color w:val="7F7F7F" w:themeColor="text1" w:themeTint="80"/>
                <w:lang w:val="en-US"/>
              </w:rPr>
              <w:t xml:space="preserve"> </w:t>
            </w:r>
            <w:proofErr w:type="spellStart"/>
            <w:r w:rsidR="009F2E10" w:rsidRPr="003F411D">
              <w:rPr>
                <w:color w:val="7F7F7F" w:themeColor="text1" w:themeTint="80"/>
                <w:lang w:val="en-US"/>
              </w:rPr>
              <w:t>objekata</w:t>
            </w:r>
            <w:proofErr w:type="spellEnd"/>
            <w:r w:rsidR="00447D95" w:rsidRPr="003F411D">
              <w:rPr>
                <w:color w:val="7F7F7F" w:themeColor="text1" w:themeTint="80"/>
                <w:lang w:val="en-US"/>
              </w:rPr>
              <w:t xml:space="preserve"> </w:t>
            </w:r>
            <w:r w:rsidR="009F2E10" w:rsidRPr="003F411D">
              <w:rPr>
                <w:color w:val="7F7F7F" w:themeColor="text1" w:themeTint="80"/>
                <w:lang w:val="en-US"/>
              </w:rPr>
              <w:t xml:space="preserve">u </w:t>
            </w:r>
            <w:proofErr w:type="spellStart"/>
            <w:r w:rsidR="009F2E10" w:rsidRPr="003F411D">
              <w:rPr>
                <w:color w:val="7F7F7F" w:themeColor="text1" w:themeTint="80"/>
                <w:lang w:val="en-US"/>
              </w:rPr>
              <w:t>s</w:t>
            </w:r>
            <w:r>
              <w:rPr>
                <w:color w:val="7F7F7F" w:themeColor="text1" w:themeTint="80"/>
                <w:lang w:val="en-US"/>
              </w:rPr>
              <w:t>klopu</w:t>
            </w:r>
            <w:proofErr w:type="spellEnd"/>
            <w:r>
              <w:rPr>
                <w:color w:val="7F7F7F" w:themeColor="text1" w:themeTint="80"/>
                <w:lang w:val="en-US"/>
              </w:rPr>
              <w:t xml:space="preserve"> PEEUEO </w:t>
            </w:r>
            <w:proofErr w:type="spellStart"/>
            <w:r>
              <w:rPr>
                <w:color w:val="7F7F7F" w:themeColor="text1" w:themeTint="80"/>
                <w:lang w:val="en-US"/>
              </w:rPr>
              <w:t>projekta</w:t>
            </w:r>
            <w:proofErr w:type="spellEnd"/>
            <w:r>
              <w:rPr>
                <w:color w:val="7F7F7F" w:themeColor="text1" w:themeTint="80"/>
                <w:lang w:val="en-US"/>
              </w:rPr>
              <w:t xml:space="preserve"> u </w:t>
            </w:r>
            <w:proofErr w:type="spellStart"/>
            <w:r>
              <w:rPr>
                <w:color w:val="7F7F7F" w:themeColor="text1" w:themeTint="80"/>
                <w:lang w:val="en-US"/>
              </w:rPr>
              <w:t>Srbiji</w:t>
            </w:r>
            <w:proofErr w:type="spellEnd"/>
            <w:proofErr w:type="gramStart"/>
            <w:r>
              <w:rPr>
                <w:color w:val="7F7F7F" w:themeColor="text1" w:themeTint="80"/>
                <w:lang w:val="sr-Cyrl-RS"/>
              </w:rPr>
              <w:t xml:space="preserve">; </w:t>
            </w:r>
            <w:r>
              <w:rPr>
                <w:color w:val="7F7F7F" w:themeColor="text1" w:themeTint="80"/>
                <w:lang w:val="en-US"/>
              </w:rPr>
              <w:t>;</w:t>
            </w:r>
            <w:proofErr w:type="gramEnd"/>
            <w:r>
              <w:rPr>
                <w:color w:val="7F7F7F" w:themeColor="text1" w:themeTint="80"/>
                <w:lang w:val="en-US"/>
              </w:rPr>
              <w:t xml:space="preserve"> 6</w:t>
            </w:r>
            <w:r w:rsidRPr="00170132">
              <w:rPr>
                <w:color w:val="7F7F7F" w:themeColor="text1" w:themeTint="80"/>
                <w:lang w:val="en-US"/>
              </w:rPr>
              <w:t xml:space="preserve"> </w:t>
            </w:r>
            <w:proofErr w:type="spellStart"/>
            <w:r w:rsidRPr="00170132">
              <w:rPr>
                <w:color w:val="7F7F7F" w:themeColor="text1" w:themeTint="80"/>
                <w:lang w:val="en-US"/>
              </w:rPr>
              <w:t>objek</w:t>
            </w:r>
            <w:proofErr w:type="spellEnd"/>
            <w:r>
              <w:rPr>
                <w:color w:val="7F7F7F" w:themeColor="text1" w:themeTint="80"/>
                <w:lang w:val="sr-Cyrl-RS"/>
              </w:rPr>
              <w:t>а</w:t>
            </w:r>
            <w:r w:rsidRPr="00170132">
              <w:rPr>
                <w:color w:val="7F7F7F" w:themeColor="text1" w:themeTint="80"/>
                <w:lang w:val="en-US"/>
              </w:rPr>
              <w:t xml:space="preserve">ta u </w:t>
            </w:r>
            <w:proofErr w:type="spellStart"/>
            <w:r w:rsidRPr="00170132">
              <w:rPr>
                <w:color w:val="7F7F7F" w:themeColor="text1" w:themeTint="80"/>
                <w:lang w:val="en-US"/>
              </w:rPr>
              <w:t>Kruševcu</w:t>
            </w:r>
            <w:proofErr w:type="spellEnd"/>
            <w:r w:rsidRPr="00170132">
              <w:rPr>
                <w:color w:val="7F7F7F" w:themeColor="text1" w:themeTint="80"/>
                <w:lang w:val="en-US"/>
              </w:rPr>
              <w:t xml:space="preserve">, 5 u </w:t>
            </w:r>
            <w:proofErr w:type="spellStart"/>
            <w:r w:rsidRPr="00170132">
              <w:rPr>
                <w:color w:val="7F7F7F" w:themeColor="text1" w:themeTint="80"/>
                <w:lang w:val="en-US"/>
              </w:rPr>
              <w:t>Užicu</w:t>
            </w:r>
            <w:proofErr w:type="spellEnd"/>
            <w:r w:rsidRPr="00170132">
              <w:rPr>
                <w:color w:val="7F7F7F" w:themeColor="text1" w:themeTint="80"/>
                <w:lang w:val="en-US"/>
              </w:rPr>
              <w:t xml:space="preserve"> </w:t>
            </w:r>
            <w:proofErr w:type="spellStart"/>
            <w:r w:rsidRPr="00170132">
              <w:rPr>
                <w:color w:val="7F7F7F" w:themeColor="text1" w:themeTint="80"/>
                <w:lang w:val="en-US"/>
              </w:rPr>
              <w:t>i</w:t>
            </w:r>
            <w:proofErr w:type="spellEnd"/>
            <w:r w:rsidRPr="00170132">
              <w:rPr>
                <w:color w:val="7F7F7F" w:themeColor="text1" w:themeTint="80"/>
                <w:lang w:val="en-US"/>
              </w:rPr>
              <w:t xml:space="preserve"> 6 </w:t>
            </w:r>
            <w:proofErr w:type="spellStart"/>
            <w:r w:rsidRPr="00170132">
              <w:rPr>
                <w:color w:val="7F7F7F" w:themeColor="text1" w:themeTint="80"/>
                <w:lang w:val="en-US"/>
              </w:rPr>
              <w:t>objekata</w:t>
            </w:r>
            <w:proofErr w:type="spellEnd"/>
            <w:r w:rsidRPr="00170132">
              <w:rPr>
                <w:color w:val="7F7F7F" w:themeColor="text1" w:themeTint="80"/>
                <w:lang w:val="en-US"/>
              </w:rPr>
              <w:t xml:space="preserve"> u </w:t>
            </w:r>
            <w:proofErr w:type="spellStart"/>
            <w:r w:rsidRPr="00D1711F">
              <w:rPr>
                <w:color w:val="7F7F7F" w:themeColor="text1" w:themeTint="80"/>
                <w:lang w:val="en-GB"/>
              </w:rPr>
              <w:t>Vrbas</w:t>
            </w:r>
            <w:proofErr w:type="spellEnd"/>
            <w:r w:rsidRPr="00170132">
              <w:rPr>
                <w:color w:val="7F7F7F" w:themeColor="text1" w:themeTint="80"/>
                <w:lang w:val="en-US"/>
              </w:rPr>
              <w:t>u.</w:t>
            </w:r>
          </w:p>
          <w:p w14:paraId="435AE01B" w14:textId="5B0FA8C3" w:rsidR="00681E8B" w:rsidRPr="003F411D" w:rsidRDefault="00681E8B">
            <w:pPr>
              <w:keepNext/>
              <w:spacing w:before="60" w:after="60"/>
              <w:rPr>
                <w:color w:val="FF0000"/>
                <w:lang w:val="en-US"/>
              </w:rPr>
            </w:pPr>
          </w:p>
        </w:tc>
      </w:tr>
    </w:tbl>
    <w:p w14:paraId="0AC1B156" w14:textId="74FECED8" w:rsidR="00681E8B" w:rsidRDefault="0030452A">
      <w:pPr>
        <w:pStyle w:val="Heading3"/>
        <w:numPr>
          <w:ilvl w:val="0"/>
          <w:numId w:val="0"/>
        </w:numPr>
        <w:rPr>
          <w:lang w:val="en-US"/>
        </w:rPr>
      </w:pPr>
      <w:r>
        <w:rPr>
          <w:lang w:val="en-US"/>
        </w:rPr>
        <w:t>2.</w:t>
      </w:r>
      <w:r w:rsidR="007371FB">
        <w:rPr>
          <w:lang w:val="en-US"/>
        </w:rPr>
        <w:t>4</w:t>
      </w:r>
      <w:r>
        <w:rPr>
          <w:lang w:val="en-US"/>
        </w:rPr>
        <w:t xml:space="preserve"> </w:t>
      </w:r>
      <w:r w:rsidR="009F2E10">
        <w:rPr>
          <w:lang w:val="en-US"/>
        </w:rPr>
        <w:t xml:space="preserve">Location of supply and installation / </w:t>
      </w:r>
      <w:proofErr w:type="spellStart"/>
      <w:r w:rsidR="009F2E10" w:rsidRPr="00D8521F">
        <w:rPr>
          <w:color w:val="7F7F7F" w:themeColor="text1" w:themeTint="80"/>
          <w:lang w:val="en-US"/>
        </w:rPr>
        <w:t>Lokacija</w:t>
      </w:r>
      <w:proofErr w:type="spellEnd"/>
      <w:r w:rsidR="009F2E10" w:rsidRPr="00D8521F">
        <w:rPr>
          <w:color w:val="7F7F7F" w:themeColor="text1" w:themeTint="80"/>
          <w:lang w:val="en-US"/>
        </w:rPr>
        <w:t xml:space="preserve"> </w:t>
      </w:r>
      <w:proofErr w:type="spellStart"/>
      <w:r w:rsidR="009F2E10" w:rsidRPr="00D8521F">
        <w:rPr>
          <w:color w:val="7F7F7F" w:themeColor="text1" w:themeTint="80"/>
          <w:lang w:val="en-US"/>
        </w:rPr>
        <w:t>nabavke</w:t>
      </w:r>
      <w:proofErr w:type="spellEnd"/>
      <w:r w:rsidR="009F2E10" w:rsidRPr="00D8521F">
        <w:rPr>
          <w:color w:val="7F7F7F" w:themeColor="text1" w:themeTint="80"/>
          <w:lang w:val="en-US"/>
        </w:rPr>
        <w:t xml:space="preserve"> </w:t>
      </w:r>
      <w:proofErr w:type="spellStart"/>
      <w:r w:rsidR="009F2E10" w:rsidRPr="00D8521F">
        <w:rPr>
          <w:color w:val="7F7F7F" w:themeColor="text1" w:themeTint="80"/>
          <w:lang w:val="en-US"/>
        </w:rPr>
        <w:t>i</w:t>
      </w:r>
      <w:proofErr w:type="spellEnd"/>
      <w:r w:rsidR="009F2E10" w:rsidRPr="00D8521F">
        <w:rPr>
          <w:color w:val="7F7F7F" w:themeColor="text1" w:themeTint="80"/>
          <w:lang w:val="en-US"/>
        </w:rPr>
        <w:t xml:space="preserve"> </w:t>
      </w:r>
      <w:proofErr w:type="spellStart"/>
      <w:r w:rsidR="009F2E10" w:rsidRPr="00D8521F">
        <w:rPr>
          <w:color w:val="7F7F7F" w:themeColor="text1" w:themeTint="80"/>
          <w:lang w:val="en-US"/>
        </w:rPr>
        <w:t>ugradnje</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D950AE" w14:paraId="55E36450" w14:textId="77777777">
        <w:tc>
          <w:tcPr>
            <w:tcW w:w="2534" w:type="dxa"/>
          </w:tcPr>
          <w:p w14:paraId="43BCE059" w14:textId="6E522E3A" w:rsidR="009F2E10" w:rsidRDefault="009F2E10" w:rsidP="00DD105E">
            <w:pPr>
              <w:spacing w:before="60" w:after="60"/>
              <w:rPr>
                <w:rStyle w:val="label"/>
              </w:rPr>
            </w:pPr>
            <w:r>
              <w:rPr>
                <w:rStyle w:val="label"/>
              </w:rPr>
              <w:t>L</w:t>
            </w:r>
            <w:r w:rsidR="0030452A">
              <w:rPr>
                <w:rStyle w:val="label"/>
              </w:rPr>
              <w:t>ocation</w:t>
            </w:r>
            <w:r>
              <w:rPr>
                <w:rStyle w:val="label"/>
              </w:rPr>
              <w:t xml:space="preserve">/ </w:t>
            </w:r>
          </w:p>
          <w:p w14:paraId="3FF78156" w14:textId="77777777" w:rsidR="00681E8B" w:rsidRDefault="009F2E10">
            <w:pPr>
              <w:spacing w:before="60" w:after="60"/>
              <w:rPr>
                <w:rStyle w:val="label"/>
              </w:rPr>
            </w:pPr>
            <w:proofErr w:type="spellStart"/>
            <w:r w:rsidRPr="00D8521F">
              <w:rPr>
                <w:rFonts w:eastAsia="Times New Roman"/>
                <w:bCs/>
                <w:color w:val="7F7F7F" w:themeColor="text1" w:themeTint="80"/>
                <w:lang w:val="en-US"/>
              </w:rPr>
              <w:t>Lokacija</w:t>
            </w:r>
            <w:proofErr w:type="spellEnd"/>
          </w:p>
        </w:tc>
        <w:tc>
          <w:tcPr>
            <w:tcW w:w="3214" w:type="dxa"/>
          </w:tcPr>
          <w:p w14:paraId="15299344" w14:textId="094D5993" w:rsidR="009A7D02" w:rsidRPr="00C87876" w:rsidRDefault="009A7D02">
            <w:pPr>
              <w:spacing w:before="60" w:after="60"/>
              <w:rPr>
                <w:lang w:val="en-US"/>
              </w:rPr>
            </w:pPr>
            <w:r w:rsidRPr="00F116C5">
              <w:rPr>
                <w:lang w:val="en-US"/>
              </w:rPr>
              <w:t xml:space="preserve">City of </w:t>
            </w:r>
            <w:proofErr w:type="spellStart"/>
            <w:r w:rsidRPr="00F116C5">
              <w:rPr>
                <w:lang w:val="en-US"/>
              </w:rPr>
              <w:t>Kruševac</w:t>
            </w:r>
            <w:proofErr w:type="spellEnd"/>
            <w:r w:rsidRPr="00F116C5">
              <w:rPr>
                <w:lang w:val="en-US"/>
              </w:rPr>
              <w:t xml:space="preserve">, City of </w:t>
            </w:r>
            <w:proofErr w:type="spellStart"/>
            <w:r w:rsidRPr="00F116C5">
              <w:rPr>
                <w:lang w:val="en-US"/>
              </w:rPr>
              <w:t>Užice</w:t>
            </w:r>
            <w:proofErr w:type="spellEnd"/>
            <w:r w:rsidR="00173134" w:rsidRPr="00F116C5">
              <w:rPr>
                <w:lang w:val="en-US"/>
              </w:rPr>
              <w:t xml:space="preserve">, Municipality </w:t>
            </w:r>
            <w:proofErr w:type="spellStart"/>
            <w:r w:rsidR="00173134" w:rsidRPr="00F116C5">
              <w:rPr>
                <w:lang w:val="en-US"/>
              </w:rPr>
              <w:t>Vrbas</w:t>
            </w:r>
            <w:proofErr w:type="spellEnd"/>
          </w:p>
        </w:tc>
        <w:tc>
          <w:tcPr>
            <w:tcW w:w="3540" w:type="dxa"/>
          </w:tcPr>
          <w:p w14:paraId="77035511" w14:textId="70DA59C0" w:rsidR="009F2E10" w:rsidRPr="007371FB" w:rsidRDefault="009F2E10">
            <w:pPr>
              <w:spacing w:before="60" w:after="60"/>
              <w:rPr>
                <w:lang w:val="en-US"/>
              </w:rPr>
            </w:pPr>
            <w:r w:rsidRPr="00F116C5">
              <w:rPr>
                <w:color w:val="7F7F7F" w:themeColor="text1" w:themeTint="80"/>
                <w:lang w:val="en-US"/>
              </w:rPr>
              <w:t xml:space="preserve">Grad </w:t>
            </w:r>
            <w:proofErr w:type="spellStart"/>
            <w:r w:rsidRPr="00F116C5">
              <w:rPr>
                <w:color w:val="7F7F7F" w:themeColor="text1" w:themeTint="80"/>
                <w:lang w:val="en-US"/>
              </w:rPr>
              <w:t>Kruševac</w:t>
            </w:r>
            <w:proofErr w:type="spellEnd"/>
            <w:r w:rsidR="00173134" w:rsidRPr="00F116C5">
              <w:rPr>
                <w:color w:val="7F7F7F" w:themeColor="text1" w:themeTint="80"/>
                <w:lang w:val="en-US"/>
              </w:rPr>
              <w:t>,</w:t>
            </w:r>
            <w:r w:rsidRPr="00F116C5">
              <w:rPr>
                <w:color w:val="7F7F7F" w:themeColor="text1" w:themeTint="80"/>
                <w:lang w:val="en-US"/>
              </w:rPr>
              <w:t xml:space="preserve"> Grad </w:t>
            </w:r>
            <w:proofErr w:type="spellStart"/>
            <w:r w:rsidRPr="00F116C5">
              <w:rPr>
                <w:color w:val="7F7F7F" w:themeColor="text1" w:themeTint="80"/>
                <w:lang w:val="en-US"/>
              </w:rPr>
              <w:t>Užice</w:t>
            </w:r>
            <w:proofErr w:type="spellEnd"/>
            <w:r w:rsidR="00173134" w:rsidRPr="00F116C5">
              <w:rPr>
                <w:color w:val="7F7F7F" w:themeColor="text1" w:themeTint="80"/>
                <w:lang w:val="en-US"/>
              </w:rPr>
              <w:t xml:space="preserve"> </w:t>
            </w:r>
            <w:proofErr w:type="spellStart"/>
            <w:r w:rsidR="00173134" w:rsidRPr="00F116C5">
              <w:rPr>
                <w:color w:val="7F7F7F" w:themeColor="text1" w:themeTint="80"/>
                <w:lang w:val="en-US"/>
              </w:rPr>
              <w:t>i</w:t>
            </w:r>
            <w:proofErr w:type="spellEnd"/>
            <w:r w:rsidR="00173134" w:rsidRPr="00F116C5">
              <w:rPr>
                <w:color w:val="7F7F7F" w:themeColor="text1" w:themeTint="80"/>
                <w:lang w:val="en-US"/>
              </w:rPr>
              <w:t xml:space="preserve"> </w:t>
            </w:r>
            <w:proofErr w:type="spellStart"/>
            <w:r w:rsidR="00173134" w:rsidRPr="00F116C5">
              <w:rPr>
                <w:color w:val="7F7F7F" w:themeColor="text1" w:themeTint="80"/>
                <w:lang w:val="en-US"/>
              </w:rPr>
              <w:t>opština</w:t>
            </w:r>
            <w:proofErr w:type="spellEnd"/>
            <w:r w:rsidR="00173134" w:rsidRPr="00F116C5">
              <w:rPr>
                <w:color w:val="7F7F7F" w:themeColor="text1" w:themeTint="80"/>
                <w:lang w:val="en-US"/>
              </w:rPr>
              <w:t xml:space="preserve"> </w:t>
            </w:r>
            <w:proofErr w:type="spellStart"/>
            <w:r w:rsidR="00173134" w:rsidRPr="00F116C5">
              <w:rPr>
                <w:color w:val="7F7F7F" w:themeColor="text1" w:themeTint="80"/>
                <w:lang w:val="en-US"/>
              </w:rPr>
              <w:t>Vrbas</w:t>
            </w:r>
            <w:proofErr w:type="spellEnd"/>
          </w:p>
        </w:tc>
      </w:tr>
    </w:tbl>
    <w:p w14:paraId="0F8C23B6" w14:textId="0358FB49" w:rsidR="00681E8B" w:rsidRPr="00D8521F" w:rsidRDefault="0030452A">
      <w:pPr>
        <w:pStyle w:val="Heading3"/>
        <w:numPr>
          <w:ilvl w:val="0"/>
          <w:numId w:val="0"/>
        </w:numPr>
        <w:rPr>
          <w:lang w:val="en-US"/>
        </w:rPr>
      </w:pPr>
      <w:r w:rsidRPr="00D8521F">
        <w:rPr>
          <w:lang w:val="en-US"/>
        </w:rPr>
        <w:t>2.</w:t>
      </w:r>
      <w:r w:rsidR="007371FB">
        <w:rPr>
          <w:lang w:val="en-US"/>
        </w:rPr>
        <w:t>5</w:t>
      </w:r>
      <w:r w:rsidRPr="00D8521F">
        <w:rPr>
          <w:lang w:val="en-US"/>
        </w:rPr>
        <w:t xml:space="preserve"> </w:t>
      </w:r>
      <w:bookmarkStart w:id="1" w:name="_Hlk46137644"/>
      <w:r w:rsidRPr="00D8521F">
        <w:rPr>
          <w:lang w:val="en-US"/>
        </w:rPr>
        <w:t>Division into lots</w:t>
      </w:r>
      <w:r w:rsidR="009F2E10" w:rsidRPr="00D8521F">
        <w:rPr>
          <w:lang w:val="en-US"/>
        </w:rPr>
        <w:t xml:space="preserve"> </w:t>
      </w:r>
      <w:bookmarkEnd w:id="1"/>
      <w:r w:rsidR="009F2E10" w:rsidRPr="00D8521F">
        <w:rPr>
          <w:lang w:val="en-US"/>
        </w:rPr>
        <w:t xml:space="preserve">/ </w:t>
      </w:r>
      <w:proofErr w:type="spellStart"/>
      <w:r w:rsidR="009F2E10" w:rsidRPr="00D8521F">
        <w:rPr>
          <w:color w:val="7F7F7F" w:themeColor="text1" w:themeTint="80"/>
          <w:lang w:val="en-US"/>
        </w:rPr>
        <w:t>Podela</w:t>
      </w:r>
      <w:proofErr w:type="spellEnd"/>
      <w:r w:rsidR="009F2E10" w:rsidRPr="00D8521F">
        <w:rPr>
          <w:color w:val="7F7F7F" w:themeColor="text1" w:themeTint="80"/>
          <w:lang w:val="en-US"/>
        </w:rPr>
        <w:t xml:space="preserve"> </w:t>
      </w:r>
      <w:proofErr w:type="spellStart"/>
      <w:r w:rsidR="009F2E10" w:rsidRPr="00D8521F">
        <w:rPr>
          <w:color w:val="7F7F7F" w:themeColor="text1" w:themeTint="80"/>
          <w:lang w:val="en-US"/>
        </w:rPr>
        <w:t>na</w:t>
      </w:r>
      <w:proofErr w:type="spellEnd"/>
      <w:r w:rsidR="009F2E10" w:rsidRPr="00D8521F">
        <w:rPr>
          <w:color w:val="7F7F7F" w:themeColor="text1" w:themeTint="80"/>
          <w:lang w:val="en-US"/>
        </w:rPr>
        <w:t xml:space="preserve"> lot-</w:t>
      </w:r>
      <w:proofErr w:type="spellStart"/>
      <w:r w:rsidR="009F2E10" w:rsidRPr="00D8521F">
        <w:rPr>
          <w:color w:val="7F7F7F" w:themeColor="text1" w:themeTint="80"/>
          <w:lang w:val="en-US"/>
        </w:rPr>
        <w:t>ove</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B61110" w14:paraId="30C0C7FF" w14:textId="77777777">
        <w:tc>
          <w:tcPr>
            <w:tcW w:w="2534" w:type="dxa"/>
          </w:tcPr>
          <w:p w14:paraId="0E42BE02" w14:textId="77777777" w:rsidR="00681E8B" w:rsidRPr="00D8521F" w:rsidRDefault="0030452A">
            <w:pPr>
              <w:spacing w:before="60" w:after="60"/>
              <w:rPr>
                <w:rStyle w:val="label"/>
                <w:lang w:val="en-US"/>
              </w:rPr>
            </w:pPr>
            <w:r w:rsidRPr="00D8521F">
              <w:rPr>
                <w:rStyle w:val="label"/>
                <w:lang w:val="en-US"/>
              </w:rPr>
              <w:t>Division into lots</w:t>
            </w:r>
            <w:r w:rsidR="009F2E10" w:rsidRPr="00D8521F">
              <w:rPr>
                <w:rStyle w:val="label"/>
                <w:lang w:val="en-US"/>
              </w:rPr>
              <w:t>/</w:t>
            </w:r>
          </w:p>
          <w:p w14:paraId="318011BE" w14:textId="77777777" w:rsidR="009F2E10" w:rsidRPr="00D8521F" w:rsidRDefault="009F2E10">
            <w:pPr>
              <w:spacing w:before="60" w:after="60"/>
              <w:rPr>
                <w:rStyle w:val="label"/>
                <w:lang w:val="en-US"/>
              </w:rPr>
            </w:pPr>
            <w:proofErr w:type="spellStart"/>
            <w:r w:rsidRPr="00D8521F">
              <w:rPr>
                <w:rFonts w:eastAsia="Times New Roman"/>
                <w:bCs/>
                <w:color w:val="7F7F7F" w:themeColor="text1" w:themeTint="80"/>
                <w:lang w:val="en-US"/>
              </w:rPr>
              <w:t>Podela</w:t>
            </w:r>
            <w:proofErr w:type="spellEnd"/>
            <w:r w:rsidRPr="00D8521F">
              <w:rPr>
                <w:rFonts w:eastAsia="Times New Roman"/>
                <w:bCs/>
                <w:color w:val="7F7F7F" w:themeColor="text1" w:themeTint="80"/>
                <w:lang w:val="en-US"/>
              </w:rPr>
              <w:t xml:space="preserve"> </w:t>
            </w:r>
            <w:proofErr w:type="spellStart"/>
            <w:r w:rsidRPr="00D8521F">
              <w:rPr>
                <w:rFonts w:eastAsia="Times New Roman"/>
                <w:bCs/>
                <w:color w:val="7F7F7F" w:themeColor="text1" w:themeTint="80"/>
                <w:lang w:val="en-US"/>
              </w:rPr>
              <w:t>na</w:t>
            </w:r>
            <w:proofErr w:type="spellEnd"/>
            <w:r w:rsidRPr="00D8521F">
              <w:rPr>
                <w:rFonts w:eastAsia="Times New Roman"/>
                <w:bCs/>
                <w:color w:val="7F7F7F" w:themeColor="text1" w:themeTint="80"/>
                <w:lang w:val="en-US"/>
              </w:rPr>
              <w:t xml:space="preserve"> lot-</w:t>
            </w:r>
            <w:proofErr w:type="spellStart"/>
            <w:r w:rsidRPr="00D8521F">
              <w:rPr>
                <w:rFonts w:eastAsia="Times New Roman"/>
                <w:bCs/>
                <w:color w:val="7F7F7F" w:themeColor="text1" w:themeTint="80"/>
                <w:lang w:val="en-US"/>
              </w:rPr>
              <w:t>ove</w:t>
            </w:r>
            <w:proofErr w:type="spellEnd"/>
          </w:p>
        </w:tc>
        <w:tc>
          <w:tcPr>
            <w:tcW w:w="3214" w:type="dxa"/>
          </w:tcPr>
          <w:p w14:paraId="193576A6" w14:textId="07ACE37C" w:rsidR="009A7D02" w:rsidRPr="00C87876" w:rsidRDefault="009A7D02">
            <w:pPr>
              <w:spacing w:before="60" w:after="60"/>
              <w:rPr>
                <w:lang w:val="en-US"/>
              </w:rPr>
            </w:pPr>
            <w:r w:rsidRPr="00C87876">
              <w:rPr>
                <w:lang w:val="en-US"/>
              </w:rPr>
              <w:t xml:space="preserve">3 </w:t>
            </w:r>
            <w:r w:rsidR="009F2E10">
              <w:rPr>
                <w:lang w:val="en-US"/>
              </w:rPr>
              <w:t>lots</w:t>
            </w:r>
            <w:r w:rsidR="009F2E10" w:rsidRPr="00C87876">
              <w:rPr>
                <w:lang w:val="en-US"/>
              </w:rPr>
              <w:t xml:space="preserve"> </w:t>
            </w:r>
            <w:r w:rsidRPr="00C87876">
              <w:rPr>
                <w:lang w:val="en-US"/>
              </w:rPr>
              <w:t>(1 per each municipality/city)</w:t>
            </w:r>
          </w:p>
          <w:p w14:paraId="331582DD" w14:textId="77777777" w:rsidR="009A7D02" w:rsidRPr="00C87876" w:rsidRDefault="009A7D02" w:rsidP="00C87876">
            <w:pPr>
              <w:spacing w:before="60" w:after="60"/>
              <w:rPr>
                <w:lang w:val="en-US"/>
              </w:rPr>
            </w:pPr>
            <w:r w:rsidRPr="00C87876">
              <w:rPr>
                <w:lang w:val="en-US"/>
              </w:rPr>
              <w:t xml:space="preserve">Tenderers are allowed to offer for several lots, but only by submitting a separate tender for each lot. </w:t>
            </w:r>
          </w:p>
          <w:p w14:paraId="5B4A39D7" w14:textId="77777777" w:rsidR="009A7D02" w:rsidRPr="00C87876" w:rsidRDefault="009A7D02">
            <w:pPr>
              <w:spacing w:before="60" w:after="60"/>
              <w:rPr>
                <w:lang w:val="en-US"/>
              </w:rPr>
            </w:pPr>
          </w:p>
        </w:tc>
        <w:tc>
          <w:tcPr>
            <w:tcW w:w="3540" w:type="dxa"/>
          </w:tcPr>
          <w:p w14:paraId="39DD7B1C" w14:textId="66EA3F0F" w:rsidR="00681E8B" w:rsidRPr="007C2E7F" w:rsidRDefault="009F2E10">
            <w:pPr>
              <w:spacing w:before="60" w:after="60"/>
              <w:rPr>
                <w:rFonts w:eastAsia="Times New Roman"/>
                <w:bCs/>
                <w:color w:val="7F7F7F" w:themeColor="text1" w:themeTint="80"/>
                <w:lang w:val="de-DE"/>
              </w:rPr>
            </w:pPr>
            <w:r w:rsidRPr="007C2E7F">
              <w:rPr>
                <w:rFonts w:eastAsia="Times New Roman"/>
                <w:bCs/>
                <w:color w:val="7F7F7F" w:themeColor="text1" w:themeTint="80"/>
                <w:lang w:val="de-DE"/>
              </w:rPr>
              <w:t>3 lota (jedan za svaku opštinu/grad)</w:t>
            </w:r>
          </w:p>
          <w:p w14:paraId="00C8C1D5" w14:textId="77777777" w:rsidR="009F2E10" w:rsidRPr="007C2E7F" w:rsidRDefault="009F2E10" w:rsidP="00DD105E">
            <w:pPr>
              <w:spacing w:before="60" w:after="60"/>
              <w:rPr>
                <w:color w:val="FF0000"/>
                <w:lang w:val="de-DE"/>
              </w:rPr>
            </w:pPr>
            <w:r w:rsidRPr="007C2E7F">
              <w:rPr>
                <w:rFonts w:eastAsia="Times New Roman"/>
                <w:bCs/>
                <w:color w:val="7F7F7F" w:themeColor="text1" w:themeTint="80"/>
                <w:lang w:val="de-DE"/>
              </w:rPr>
              <w:t>Ponuđačima je dozvoljeno da ponesu više od jedne ponude po lotu, samo ukoliko podnesu odvojene ponude za svaki lot.</w:t>
            </w:r>
            <w:r w:rsidRPr="00226906">
              <w:rPr>
                <w:iCs/>
                <w:lang w:val="fi-FI"/>
              </w:rPr>
              <w:t xml:space="preserve"> </w:t>
            </w:r>
          </w:p>
        </w:tc>
      </w:tr>
    </w:tbl>
    <w:p w14:paraId="6EC53D47" w14:textId="43820E7F" w:rsidR="00681E8B" w:rsidRPr="00D8521F" w:rsidRDefault="0030452A">
      <w:pPr>
        <w:pStyle w:val="Heading3"/>
        <w:numPr>
          <w:ilvl w:val="0"/>
          <w:numId w:val="0"/>
        </w:numPr>
        <w:rPr>
          <w:lang w:val="en-US"/>
        </w:rPr>
      </w:pPr>
      <w:r w:rsidRPr="00D8521F">
        <w:rPr>
          <w:lang w:val="en-US"/>
        </w:rPr>
        <w:t>2.</w:t>
      </w:r>
      <w:r w:rsidR="007371FB">
        <w:rPr>
          <w:lang w:val="en-US"/>
        </w:rPr>
        <w:t>6</w:t>
      </w:r>
      <w:r w:rsidRPr="00D8521F">
        <w:rPr>
          <w:lang w:val="en-US"/>
        </w:rPr>
        <w:t xml:space="preserve"> Will variants</w:t>
      </w:r>
      <w:r w:rsidR="009F2E10" w:rsidRPr="00D8521F">
        <w:rPr>
          <w:lang w:val="en-US"/>
        </w:rPr>
        <w:t xml:space="preserve"> </w:t>
      </w:r>
      <w:r w:rsidRPr="00D8521F">
        <w:rPr>
          <w:lang w:val="en-US"/>
        </w:rPr>
        <w:t>be accepted?</w:t>
      </w:r>
      <w:r w:rsidR="009F2E10" w:rsidRPr="00D8521F">
        <w:rPr>
          <w:lang w:val="en-US"/>
        </w:rPr>
        <w:t xml:space="preserve"> / </w:t>
      </w:r>
      <w:r w:rsidR="009F2E10" w:rsidRPr="00D8521F">
        <w:rPr>
          <w:color w:val="7F7F7F" w:themeColor="text1" w:themeTint="80"/>
          <w:lang w:val="en-US"/>
        </w:rPr>
        <w:t xml:space="preserve">Da li </w:t>
      </w:r>
      <w:proofErr w:type="spellStart"/>
      <w:r w:rsidR="009F2E10" w:rsidRPr="00D8521F">
        <w:rPr>
          <w:color w:val="7F7F7F" w:themeColor="text1" w:themeTint="80"/>
          <w:lang w:val="en-US"/>
        </w:rPr>
        <w:t>su</w:t>
      </w:r>
      <w:proofErr w:type="spellEnd"/>
      <w:r w:rsidR="009F2E10" w:rsidRPr="00D8521F">
        <w:rPr>
          <w:color w:val="7F7F7F" w:themeColor="text1" w:themeTint="80"/>
          <w:lang w:val="en-US"/>
        </w:rPr>
        <w:t xml:space="preserve"> </w:t>
      </w:r>
      <w:proofErr w:type="spellStart"/>
      <w:r w:rsidR="009F2E10" w:rsidRPr="00D8521F">
        <w:rPr>
          <w:color w:val="7F7F7F" w:themeColor="text1" w:themeTint="80"/>
          <w:lang w:val="en-US"/>
        </w:rPr>
        <w:t>dozvoljene</w:t>
      </w:r>
      <w:proofErr w:type="spellEnd"/>
      <w:r w:rsidR="009F2E10" w:rsidRPr="00D8521F">
        <w:rPr>
          <w:color w:val="7F7F7F" w:themeColor="text1" w:themeTint="80"/>
          <w:lang w:val="en-US"/>
        </w:rPr>
        <w:t xml:space="preserve"> </w:t>
      </w:r>
      <w:proofErr w:type="spellStart"/>
      <w:r w:rsidR="009F2E10" w:rsidRPr="00D8521F">
        <w:rPr>
          <w:color w:val="7F7F7F" w:themeColor="text1" w:themeTint="80"/>
          <w:lang w:val="en-US"/>
        </w:rPr>
        <w:t>varijante</w:t>
      </w:r>
      <w:proofErr w:type="spellEnd"/>
      <w:r w:rsidR="009F2E10" w:rsidRPr="00D8521F">
        <w:rPr>
          <w:color w:val="7F7F7F" w:themeColor="text1" w:themeTint="80"/>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5436C0" w14:paraId="03FABF8F" w14:textId="77777777" w:rsidTr="006A2955">
        <w:trPr>
          <w:trHeight w:val="370"/>
        </w:trPr>
        <w:tc>
          <w:tcPr>
            <w:tcW w:w="2534" w:type="dxa"/>
          </w:tcPr>
          <w:p w14:paraId="1FCCC89D" w14:textId="77777777" w:rsidR="00681E8B" w:rsidRPr="005436C0" w:rsidRDefault="0030452A">
            <w:pPr>
              <w:spacing w:before="60" w:after="60"/>
              <w:rPr>
                <w:rStyle w:val="label"/>
              </w:rPr>
            </w:pPr>
            <w:r w:rsidRPr="005436C0">
              <w:rPr>
                <w:rStyle w:val="label"/>
              </w:rPr>
              <w:t>Variants</w:t>
            </w:r>
            <w:r w:rsidR="009F2E10">
              <w:rPr>
                <w:rStyle w:val="label"/>
              </w:rPr>
              <w:t xml:space="preserve"> / </w:t>
            </w:r>
            <w:r w:rsidR="009F2E10" w:rsidRPr="00D8521F">
              <w:rPr>
                <w:rStyle w:val="label"/>
                <w:color w:val="7F7F7F" w:themeColor="text1" w:themeTint="80"/>
              </w:rPr>
              <w:t>Varijante</w:t>
            </w:r>
          </w:p>
        </w:tc>
        <w:tc>
          <w:tcPr>
            <w:tcW w:w="3214" w:type="dxa"/>
          </w:tcPr>
          <w:p w14:paraId="0E38FBFD" w14:textId="77777777" w:rsidR="00681E8B" w:rsidRPr="005436C0" w:rsidRDefault="009A7D02">
            <w:pPr>
              <w:spacing w:before="60" w:after="60"/>
            </w:pPr>
            <w:r w:rsidRPr="005436C0">
              <w:t>No</w:t>
            </w:r>
          </w:p>
        </w:tc>
        <w:tc>
          <w:tcPr>
            <w:tcW w:w="3540" w:type="dxa"/>
          </w:tcPr>
          <w:p w14:paraId="3B27E14B" w14:textId="2832C869" w:rsidR="00681E8B" w:rsidRPr="005436C0" w:rsidRDefault="009F2E10">
            <w:pPr>
              <w:spacing w:before="60" w:after="60"/>
            </w:pPr>
            <w:r w:rsidRPr="00D8521F">
              <w:rPr>
                <w:rFonts w:eastAsia="Times New Roman"/>
                <w:bCs/>
                <w:color w:val="7F7F7F" w:themeColor="text1" w:themeTint="80"/>
              </w:rPr>
              <w:t>Ne</w:t>
            </w:r>
          </w:p>
        </w:tc>
      </w:tr>
    </w:tbl>
    <w:p w14:paraId="45938519" w14:textId="3F3F1A51" w:rsidR="00681E8B" w:rsidRPr="00D8521F" w:rsidRDefault="0030452A">
      <w:pPr>
        <w:pStyle w:val="Heading3"/>
        <w:numPr>
          <w:ilvl w:val="0"/>
          <w:numId w:val="0"/>
        </w:numPr>
        <w:rPr>
          <w:lang w:val="en-US"/>
        </w:rPr>
      </w:pPr>
      <w:r w:rsidRPr="00D8521F">
        <w:rPr>
          <w:lang w:val="en-US"/>
        </w:rPr>
        <w:t>2.</w:t>
      </w:r>
      <w:r w:rsidR="007371FB">
        <w:rPr>
          <w:lang w:val="en-US"/>
        </w:rPr>
        <w:t>7</w:t>
      </w:r>
      <w:r w:rsidRPr="00D8521F">
        <w:rPr>
          <w:lang w:val="en-US"/>
        </w:rPr>
        <w:t xml:space="preserve"> Are partial offers permitted? </w:t>
      </w:r>
      <w:r w:rsidR="009F2E10" w:rsidRPr="00D8521F">
        <w:rPr>
          <w:lang w:val="en-US"/>
        </w:rPr>
        <w:t xml:space="preserve">/ </w:t>
      </w:r>
      <w:r w:rsidR="009F2E10" w:rsidRPr="00D8521F">
        <w:rPr>
          <w:color w:val="7F7F7F" w:themeColor="text1" w:themeTint="80"/>
          <w:lang w:val="en-US"/>
        </w:rPr>
        <w:t xml:space="preserve">Da li </w:t>
      </w:r>
      <w:proofErr w:type="spellStart"/>
      <w:r w:rsidR="009F2E10" w:rsidRPr="00D8521F">
        <w:rPr>
          <w:color w:val="7F7F7F" w:themeColor="text1" w:themeTint="80"/>
          <w:lang w:val="en-US"/>
        </w:rPr>
        <w:t>su</w:t>
      </w:r>
      <w:proofErr w:type="spellEnd"/>
      <w:r w:rsidR="009F2E10" w:rsidRPr="00D8521F">
        <w:rPr>
          <w:color w:val="7F7F7F" w:themeColor="text1" w:themeTint="80"/>
          <w:lang w:val="en-US"/>
        </w:rPr>
        <w:t xml:space="preserve"> </w:t>
      </w:r>
      <w:proofErr w:type="spellStart"/>
      <w:r w:rsidR="009F2E10" w:rsidRPr="00D8521F">
        <w:rPr>
          <w:color w:val="7F7F7F" w:themeColor="text1" w:themeTint="80"/>
          <w:lang w:val="en-US"/>
        </w:rPr>
        <w:t>delimične</w:t>
      </w:r>
      <w:proofErr w:type="spellEnd"/>
      <w:r w:rsidR="009F2E10" w:rsidRPr="00D8521F">
        <w:rPr>
          <w:color w:val="7F7F7F" w:themeColor="text1" w:themeTint="80"/>
          <w:lang w:val="en-US"/>
        </w:rPr>
        <w:t xml:space="preserve"> </w:t>
      </w:r>
      <w:proofErr w:type="spellStart"/>
      <w:r w:rsidR="009F2E10" w:rsidRPr="00D8521F">
        <w:rPr>
          <w:color w:val="7F7F7F" w:themeColor="text1" w:themeTint="80"/>
          <w:lang w:val="en-US"/>
        </w:rPr>
        <w:t>ponude</w:t>
      </w:r>
      <w:proofErr w:type="spellEnd"/>
      <w:r w:rsidR="009F2E10" w:rsidRPr="00D8521F">
        <w:rPr>
          <w:color w:val="7F7F7F" w:themeColor="text1" w:themeTint="80"/>
          <w:lang w:val="en-US"/>
        </w:rPr>
        <w:t xml:space="preserve"> </w:t>
      </w:r>
      <w:proofErr w:type="spellStart"/>
      <w:r w:rsidR="009F2E10" w:rsidRPr="00D8521F">
        <w:rPr>
          <w:color w:val="7F7F7F" w:themeColor="text1" w:themeTint="80"/>
          <w:lang w:val="en-US"/>
        </w:rPr>
        <w:t>dozvoljene</w:t>
      </w:r>
      <w:proofErr w:type="spellEnd"/>
      <w:r w:rsidR="009F2E10" w:rsidRPr="00D8521F">
        <w:rPr>
          <w:color w:val="7F7F7F" w:themeColor="text1" w:themeTint="80"/>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5436C0" w14:paraId="7FD2D901" w14:textId="77777777">
        <w:tc>
          <w:tcPr>
            <w:tcW w:w="2534" w:type="dxa"/>
          </w:tcPr>
          <w:p w14:paraId="4765FA1B" w14:textId="77777777" w:rsidR="00681E8B" w:rsidRPr="005436C0" w:rsidRDefault="0030452A">
            <w:pPr>
              <w:spacing w:before="60" w:after="60"/>
              <w:rPr>
                <w:rStyle w:val="label"/>
              </w:rPr>
            </w:pPr>
            <w:r w:rsidRPr="005436C0">
              <w:rPr>
                <w:rStyle w:val="label"/>
              </w:rPr>
              <w:t>Partial offers</w:t>
            </w:r>
            <w:r w:rsidR="009F2E10">
              <w:rPr>
                <w:rStyle w:val="label"/>
              </w:rPr>
              <w:t xml:space="preserve"> / </w:t>
            </w:r>
            <w:r w:rsidR="009F2E10" w:rsidRPr="00D8521F">
              <w:rPr>
                <w:rStyle w:val="label"/>
                <w:color w:val="7F7F7F" w:themeColor="text1" w:themeTint="80"/>
              </w:rPr>
              <w:t>Delimične ponude</w:t>
            </w:r>
          </w:p>
        </w:tc>
        <w:tc>
          <w:tcPr>
            <w:tcW w:w="3214" w:type="dxa"/>
          </w:tcPr>
          <w:p w14:paraId="2E38B879" w14:textId="77777777" w:rsidR="00681E8B" w:rsidRPr="005436C0" w:rsidRDefault="009A7D02">
            <w:pPr>
              <w:spacing w:before="60" w:after="60"/>
            </w:pPr>
            <w:r w:rsidRPr="005436C0">
              <w:t>No</w:t>
            </w:r>
          </w:p>
        </w:tc>
        <w:tc>
          <w:tcPr>
            <w:tcW w:w="3540" w:type="dxa"/>
          </w:tcPr>
          <w:p w14:paraId="5109CB8E" w14:textId="4F565FC7" w:rsidR="00681E8B" w:rsidRPr="00D8521F" w:rsidRDefault="009F2E10">
            <w:pPr>
              <w:spacing w:before="60" w:after="60"/>
              <w:rPr>
                <w:color w:val="7F7F7F" w:themeColor="text1" w:themeTint="80"/>
              </w:rPr>
            </w:pPr>
            <w:r w:rsidRPr="00D8521F">
              <w:rPr>
                <w:color w:val="7F7F7F" w:themeColor="text1" w:themeTint="80"/>
              </w:rPr>
              <w:t>Ne</w:t>
            </w:r>
          </w:p>
        </w:tc>
      </w:tr>
    </w:tbl>
    <w:p w14:paraId="56DBF412" w14:textId="3FA53115" w:rsidR="00681E8B" w:rsidRDefault="0030452A">
      <w:pPr>
        <w:pStyle w:val="Heading3"/>
        <w:numPr>
          <w:ilvl w:val="0"/>
          <w:numId w:val="0"/>
        </w:numPr>
      </w:pPr>
      <w:r>
        <w:t>2.</w:t>
      </w:r>
      <w:r w:rsidR="007371FB">
        <w:t>8</w:t>
      </w:r>
      <w:r>
        <w:t xml:space="preserve"> Implementation date</w:t>
      </w:r>
      <w:r w:rsidR="009F2E10">
        <w:t xml:space="preserve"> / </w:t>
      </w:r>
      <w:r w:rsidR="009F2E10" w:rsidRPr="00D8521F">
        <w:rPr>
          <w:color w:val="7F7F7F" w:themeColor="text1" w:themeTint="80"/>
        </w:rPr>
        <w:t>Početak implementacije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B61110" w14:paraId="258D243F" w14:textId="77777777">
        <w:tc>
          <w:tcPr>
            <w:tcW w:w="2534" w:type="dxa"/>
          </w:tcPr>
          <w:p w14:paraId="4F2F485B" w14:textId="77777777" w:rsidR="00681E8B" w:rsidRPr="005436C0" w:rsidRDefault="0030452A">
            <w:pPr>
              <w:spacing w:before="60" w:after="60"/>
              <w:rPr>
                <w:rStyle w:val="label"/>
              </w:rPr>
            </w:pPr>
            <w:r w:rsidRPr="005436C0">
              <w:rPr>
                <w:rStyle w:val="label"/>
              </w:rPr>
              <w:t>Implementation date</w:t>
            </w:r>
            <w:r w:rsidR="009F2E10">
              <w:rPr>
                <w:rStyle w:val="label"/>
              </w:rPr>
              <w:t xml:space="preserve"> / </w:t>
            </w:r>
            <w:r w:rsidR="009F2E10" w:rsidRPr="00D8521F">
              <w:rPr>
                <w:rStyle w:val="label"/>
                <w:color w:val="7F7F7F" w:themeColor="text1" w:themeTint="80"/>
              </w:rPr>
              <w:t>Početak implementacije</w:t>
            </w:r>
          </w:p>
        </w:tc>
        <w:tc>
          <w:tcPr>
            <w:tcW w:w="3214" w:type="dxa"/>
          </w:tcPr>
          <w:p w14:paraId="63F7A186" w14:textId="12A08A6D" w:rsidR="00681E8B" w:rsidRPr="00F26276" w:rsidRDefault="003A474A" w:rsidP="000821E8">
            <w:pPr>
              <w:spacing w:before="60" w:after="60"/>
              <w:rPr>
                <w:lang w:val="en-GB"/>
              </w:rPr>
            </w:pPr>
            <w:r w:rsidRPr="00F26276">
              <w:rPr>
                <w:lang w:val="en-GB"/>
              </w:rPr>
              <w:t>Approximate s</w:t>
            </w:r>
            <w:r w:rsidR="009A7D02" w:rsidRPr="00F26276">
              <w:rPr>
                <w:lang w:val="en-GB"/>
              </w:rPr>
              <w:t xml:space="preserve">tart date: </w:t>
            </w:r>
            <w:r w:rsidR="00375B7B" w:rsidRPr="00F26276">
              <w:rPr>
                <w:lang w:val="en-GB"/>
              </w:rPr>
              <w:t xml:space="preserve">February </w:t>
            </w:r>
            <w:r w:rsidR="00173134" w:rsidRPr="00F26276">
              <w:rPr>
                <w:lang w:val="en-GB"/>
              </w:rPr>
              <w:t>202</w:t>
            </w:r>
            <w:r w:rsidR="000D7E7C" w:rsidRPr="00F26276">
              <w:rPr>
                <w:lang w:val="en-GB"/>
              </w:rPr>
              <w:t>1</w:t>
            </w:r>
            <w:r w:rsidR="00173134" w:rsidRPr="00F26276">
              <w:rPr>
                <w:lang w:val="en-GB"/>
              </w:rPr>
              <w:t>.</w:t>
            </w:r>
          </w:p>
          <w:p w14:paraId="0686F86C" w14:textId="77777777" w:rsidR="00173134" w:rsidRPr="00F26276" w:rsidRDefault="003A474A">
            <w:pPr>
              <w:spacing w:before="60" w:after="60"/>
              <w:rPr>
                <w:lang w:val="en-GB"/>
              </w:rPr>
            </w:pPr>
            <w:r w:rsidRPr="00F26276">
              <w:rPr>
                <w:lang w:val="en-GB"/>
              </w:rPr>
              <w:t>Approximate e</w:t>
            </w:r>
            <w:r w:rsidR="009A7D02" w:rsidRPr="00F26276">
              <w:rPr>
                <w:lang w:val="en-GB"/>
              </w:rPr>
              <w:t xml:space="preserve">nd date: </w:t>
            </w:r>
          </w:p>
          <w:p w14:paraId="2DFC830C" w14:textId="38290D8D" w:rsidR="009A7D02" w:rsidRPr="00F26276" w:rsidRDefault="00525F0B" w:rsidP="003F411D">
            <w:pPr>
              <w:spacing w:before="60" w:after="60"/>
              <w:rPr>
                <w:lang w:val="en-GB"/>
              </w:rPr>
            </w:pPr>
            <w:r>
              <w:rPr>
                <w:lang w:val="en-GB"/>
              </w:rPr>
              <w:t>September</w:t>
            </w:r>
            <w:r w:rsidR="00375B7B" w:rsidRPr="00F26276">
              <w:rPr>
                <w:lang w:val="en-GB"/>
              </w:rPr>
              <w:t xml:space="preserve"> </w:t>
            </w:r>
            <w:r w:rsidR="00173134" w:rsidRPr="00F26276">
              <w:rPr>
                <w:lang w:val="en-GB"/>
              </w:rPr>
              <w:t>2021.</w:t>
            </w:r>
          </w:p>
        </w:tc>
        <w:tc>
          <w:tcPr>
            <w:tcW w:w="3540" w:type="dxa"/>
          </w:tcPr>
          <w:p w14:paraId="4B3C3661" w14:textId="3F58B9A9" w:rsidR="00913AE3" w:rsidRPr="00F26276" w:rsidRDefault="00913AE3">
            <w:pPr>
              <w:spacing w:before="60" w:after="60"/>
              <w:rPr>
                <w:rFonts w:eastAsia="Times New Roman"/>
                <w:bCs/>
                <w:color w:val="7F7F7F" w:themeColor="text1" w:themeTint="80"/>
                <w:lang w:val="pt-BR"/>
              </w:rPr>
            </w:pPr>
            <w:r w:rsidRPr="00F26276">
              <w:rPr>
                <w:color w:val="7F7F7F" w:themeColor="text1" w:themeTint="80"/>
                <w:lang w:val="pt-BR"/>
              </w:rPr>
              <w:t>O</w:t>
            </w:r>
            <w:r w:rsidRPr="00F26276">
              <w:rPr>
                <w:rFonts w:eastAsia="Times New Roman"/>
                <w:bCs/>
                <w:color w:val="7F7F7F" w:themeColor="text1" w:themeTint="80"/>
                <w:lang w:val="pt-BR"/>
              </w:rPr>
              <w:t>kvirni datum početka radova:</w:t>
            </w:r>
          </w:p>
          <w:p w14:paraId="5FFF0AF7" w14:textId="79D7133F" w:rsidR="00913AE3" w:rsidRPr="00F26276" w:rsidRDefault="003F411D">
            <w:pPr>
              <w:spacing w:before="60" w:after="60"/>
              <w:rPr>
                <w:rFonts w:eastAsia="Times New Roman"/>
                <w:bCs/>
                <w:color w:val="7F7F7F" w:themeColor="text1" w:themeTint="80"/>
                <w:lang w:val="pt-BR"/>
              </w:rPr>
            </w:pPr>
            <w:r w:rsidRPr="00F26276">
              <w:rPr>
                <w:rFonts w:eastAsia="Times New Roman"/>
                <w:bCs/>
                <w:color w:val="7F7F7F" w:themeColor="text1" w:themeTint="80"/>
                <w:lang w:val="pt-BR"/>
              </w:rPr>
              <w:t>Januar</w:t>
            </w:r>
            <w:r w:rsidR="00173134" w:rsidRPr="00F26276">
              <w:rPr>
                <w:rFonts w:eastAsia="Times New Roman"/>
                <w:bCs/>
                <w:color w:val="7F7F7F" w:themeColor="text1" w:themeTint="80"/>
                <w:lang w:val="pt-BR"/>
              </w:rPr>
              <w:t xml:space="preserve"> 202</w:t>
            </w:r>
            <w:r w:rsidRPr="00F26276">
              <w:rPr>
                <w:rFonts w:eastAsia="Times New Roman"/>
                <w:bCs/>
                <w:color w:val="7F7F7F" w:themeColor="text1" w:themeTint="80"/>
                <w:lang w:val="pt-BR"/>
              </w:rPr>
              <w:t>1</w:t>
            </w:r>
            <w:r w:rsidR="00173134" w:rsidRPr="00F26276">
              <w:rPr>
                <w:rFonts w:eastAsia="Times New Roman"/>
                <w:bCs/>
                <w:color w:val="7F7F7F" w:themeColor="text1" w:themeTint="80"/>
                <w:lang w:val="pt-BR"/>
              </w:rPr>
              <w:t>.</w:t>
            </w:r>
          </w:p>
          <w:p w14:paraId="56549CDE" w14:textId="77777777" w:rsidR="00913AE3" w:rsidRPr="00F26276" w:rsidRDefault="00913AE3" w:rsidP="00913AE3">
            <w:pPr>
              <w:spacing w:before="60" w:after="60"/>
              <w:rPr>
                <w:rFonts w:eastAsia="Times New Roman"/>
                <w:bCs/>
                <w:color w:val="7F7F7F" w:themeColor="text1" w:themeTint="80"/>
                <w:lang w:val="it-IT"/>
              </w:rPr>
            </w:pPr>
            <w:r w:rsidRPr="00F26276">
              <w:rPr>
                <w:rFonts w:eastAsia="Times New Roman"/>
                <w:bCs/>
                <w:color w:val="7F7F7F" w:themeColor="text1" w:themeTint="80"/>
                <w:lang w:val="it-IT"/>
              </w:rPr>
              <w:t>Okvirni datum završetka radova:</w:t>
            </w:r>
          </w:p>
          <w:p w14:paraId="0712C326" w14:textId="0C67286C" w:rsidR="00913AE3" w:rsidRPr="00F26276" w:rsidRDefault="003F411D" w:rsidP="00913AE3">
            <w:pPr>
              <w:spacing w:before="60" w:after="60"/>
              <w:rPr>
                <w:rFonts w:eastAsia="Times New Roman"/>
                <w:bCs/>
                <w:color w:val="7F7F7F" w:themeColor="text1" w:themeTint="80"/>
                <w:lang w:val="it-IT"/>
              </w:rPr>
            </w:pPr>
            <w:r w:rsidRPr="00F26276">
              <w:rPr>
                <w:rFonts w:eastAsia="Times New Roman"/>
                <w:bCs/>
                <w:color w:val="7F7F7F" w:themeColor="text1" w:themeTint="80"/>
                <w:lang w:val="it-IT"/>
              </w:rPr>
              <w:t>Septembar</w:t>
            </w:r>
            <w:r w:rsidR="00173134" w:rsidRPr="00F26276">
              <w:rPr>
                <w:rFonts w:eastAsia="Times New Roman"/>
                <w:bCs/>
                <w:color w:val="7F7F7F" w:themeColor="text1" w:themeTint="80"/>
                <w:lang w:val="it-IT"/>
              </w:rPr>
              <w:t xml:space="preserve"> 2021.</w:t>
            </w:r>
          </w:p>
          <w:p w14:paraId="75D53BC1" w14:textId="77777777" w:rsidR="00913AE3" w:rsidRPr="00F26276" w:rsidRDefault="00913AE3">
            <w:pPr>
              <w:spacing w:before="60" w:after="60"/>
              <w:rPr>
                <w:lang w:val="it-IT"/>
              </w:rPr>
            </w:pPr>
          </w:p>
          <w:p w14:paraId="106248BD" w14:textId="77777777" w:rsidR="00681E8B" w:rsidRPr="00F26276" w:rsidRDefault="0030452A">
            <w:pPr>
              <w:spacing w:before="60" w:after="60"/>
              <w:rPr>
                <w:lang w:val="it-IT"/>
              </w:rPr>
            </w:pPr>
            <w:r w:rsidRPr="00F26276">
              <w:rPr>
                <w:lang w:val="it-IT"/>
              </w:rPr>
              <w:t xml:space="preserve"> </w:t>
            </w:r>
          </w:p>
        </w:tc>
      </w:tr>
    </w:tbl>
    <w:p w14:paraId="32B45775" w14:textId="77777777" w:rsidR="00681E8B" w:rsidRPr="00D8521F" w:rsidRDefault="0030452A">
      <w:pPr>
        <w:pStyle w:val="Heading2"/>
        <w:numPr>
          <w:ilvl w:val="0"/>
          <w:numId w:val="0"/>
        </w:numPr>
        <w:rPr>
          <w:sz w:val="24"/>
          <w:szCs w:val="24"/>
          <w:lang w:val="en-US"/>
        </w:rPr>
      </w:pPr>
      <w:r w:rsidRPr="00D8521F">
        <w:rPr>
          <w:sz w:val="24"/>
          <w:szCs w:val="24"/>
          <w:lang w:val="en-US"/>
        </w:rPr>
        <w:lastRenderedPageBreak/>
        <w:t>3. Conditions</w:t>
      </w:r>
      <w:r w:rsidR="00913AE3">
        <w:rPr>
          <w:sz w:val="24"/>
          <w:szCs w:val="24"/>
          <w:lang w:val="en-US"/>
        </w:rPr>
        <w:t xml:space="preserve"> / </w:t>
      </w:r>
      <w:proofErr w:type="spellStart"/>
      <w:r w:rsidR="00913AE3" w:rsidRPr="00D8521F">
        <w:rPr>
          <w:color w:val="7F7F7F" w:themeColor="text1" w:themeTint="80"/>
          <w:sz w:val="24"/>
          <w:szCs w:val="24"/>
          <w:lang w:val="en-US"/>
        </w:rPr>
        <w:t>Uslovi</w:t>
      </w:r>
      <w:proofErr w:type="spellEnd"/>
    </w:p>
    <w:p w14:paraId="4B8C03C9" w14:textId="77777777" w:rsidR="00681E8B" w:rsidRPr="00D8521F" w:rsidRDefault="0030452A">
      <w:pPr>
        <w:pStyle w:val="Heading3"/>
        <w:numPr>
          <w:ilvl w:val="0"/>
          <w:numId w:val="0"/>
        </w:numPr>
        <w:rPr>
          <w:lang w:val="en-US"/>
        </w:rPr>
      </w:pPr>
      <w:r w:rsidRPr="00D8521F">
        <w:rPr>
          <w:lang w:val="en-US"/>
        </w:rPr>
        <w:t>3.1 General conditions of participation</w:t>
      </w:r>
      <w:r w:rsidR="00913AE3">
        <w:rPr>
          <w:lang w:val="en-US"/>
        </w:rPr>
        <w:t xml:space="preserve"> / </w:t>
      </w:r>
      <w:proofErr w:type="spellStart"/>
      <w:r w:rsidR="00913AE3" w:rsidRPr="00D8521F">
        <w:rPr>
          <w:color w:val="7F7F7F" w:themeColor="text1" w:themeTint="80"/>
          <w:lang w:val="en-US"/>
        </w:rPr>
        <w:t>Opšti</w:t>
      </w:r>
      <w:proofErr w:type="spellEnd"/>
      <w:r w:rsidR="00913AE3" w:rsidRPr="00D8521F">
        <w:rPr>
          <w:color w:val="7F7F7F" w:themeColor="text1" w:themeTint="80"/>
          <w:lang w:val="en-US"/>
        </w:rPr>
        <w:t xml:space="preserve"> </w:t>
      </w:r>
      <w:proofErr w:type="spellStart"/>
      <w:r w:rsidR="00913AE3" w:rsidRPr="00D8521F">
        <w:rPr>
          <w:color w:val="7F7F7F" w:themeColor="text1" w:themeTint="80"/>
          <w:lang w:val="en-US"/>
        </w:rPr>
        <w:t>uslovi</w:t>
      </w:r>
      <w:proofErr w:type="spellEnd"/>
      <w:r w:rsidR="00913AE3" w:rsidRPr="00D8521F">
        <w:rPr>
          <w:color w:val="7F7F7F" w:themeColor="text1" w:themeTint="80"/>
          <w:lang w:val="en-US"/>
        </w:rPr>
        <w:t xml:space="preserve"> </w:t>
      </w:r>
      <w:proofErr w:type="spellStart"/>
      <w:r w:rsidR="00913AE3" w:rsidRPr="00D8521F">
        <w:rPr>
          <w:color w:val="7F7F7F" w:themeColor="text1" w:themeTint="80"/>
          <w:lang w:val="en-US"/>
        </w:rPr>
        <w:t>učestvovanja</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B61110" w14:paraId="7194E546" w14:textId="77777777">
        <w:tc>
          <w:tcPr>
            <w:tcW w:w="2534" w:type="dxa"/>
          </w:tcPr>
          <w:p w14:paraId="557A1F85" w14:textId="77777777" w:rsidR="00681E8B" w:rsidRPr="00D8521F" w:rsidRDefault="0030452A">
            <w:pPr>
              <w:spacing w:before="60" w:after="60"/>
              <w:rPr>
                <w:rStyle w:val="label"/>
                <w:lang w:val="en-US"/>
              </w:rPr>
            </w:pPr>
            <w:r w:rsidRPr="00D8521F">
              <w:rPr>
                <w:rStyle w:val="label"/>
                <w:lang w:val="en-US"/>
              </w:rPr>
              <w:t>General conditions of participation</w:t>
            </w:r>
            <w:r w:rsidR="00913AE3">
              <w:rPr>
                <w:rStyle w:val="label"/>
                <w:lang w:val="en-US"/>
              </w:rPr>
              <w:t xml:space="preserve"> / </w:t>
            </w:r>
            <w:proofErr w:type="spellStart"/>
            <w:r w:rsidR="00913AE3" w:rsidRPr="00D8521F">
              <w:rPr>
                <w:rStyle w:val="label"/>
                <w:color w:val="7F7F7F" w:themeColor="text1" w:themeTint="80"/>
                <w:lang w:val="en-US"/>
              </w:rPr>
              <w:t>Opšti</w:t>
            </w:r>
            <w:proofErr w:type="spellEnd"/>
            <w:r w:rsidR="00913AE3" w:rsidRPr="00D8521F">
              <w:rPr>
                <w:rStyle w:val="label"/>
                <w:color w:val="7F7F7F" w:themeColor="text1" w:themeTint="80"/>
                <w:lang w:val="en-US"/>
              </w:rPr>
              <w:t xml:space="preserve"> </w:t>
            </w:r>
            <w:proofErr w:type="spellStart"/>
            <w:r w:rsidR="00913AE3" w:rsidRPr="00D8521F">
              <w:rPr>
                <w:rStyle w:val="label"/>
                <w:color w:val="7F7F7F" w:themeColor="text1" w:themeTint="80"/>
                <w:lang w:val="en-US"/>
              </w:rPr>
              <w:t>uslovi</w:t>
            </w:r>
            <w:proofErr w:type="spellEnd"/>
            <w:r w:rsidR="00913AE3" w:rsidRPr="00D8521F">
              <w:rPr>
                <w:rStyle w:val="label"/>
                <w:color w:val="7F7F7F" w:themeColor="text1" w:themeTint="80"/>
                <w:lang w:val="en-US"/>
              </w:rPr>
              <w:t xml:space="preserve"> </w:t>
            </w:r>
            <w:proofErr w:type="spellStart"/>
            <w:r w:rsidR="00913AE3" w:rsidRPr="00D8521F">
              <w:rPr>
                <w:rStyle w:val="label"/>
                <w:color w:val="7F7F7F" w:themeColor="text1" w:themeTint="80"/>
                <w:lang w:val="en-US"/>
              </w:rPr>
              <w:t>učestvovanja</w:t>
            </w:r>
            <w:proofErr w:type="spellEnd"/>
          </w:p>
        </w:tc>
        <w:tc>
          <w:tcPr>
            <w:tcW w:w="3214" w:type="dxa"/>
          </w:tcPr>
          <w:p w14:paraId="49180190" w14:textId="77777777" w:rsidR="00681E8B" w:rsidRPr="005436C0" w:rsidRDefault="00725916">
            <w:pPr>
              <w:spacing w:before="60" w:after="60"/>
              <w:rPr>
                <w:highlight w:val="yellow"/>
                <w:lang w:val="en-US"/>
              </w:rPr>
            </w:pPr>
            <w:r w:rsidRPr="005436C0">
              <w:rPr>
                <w:lang w:val="en-US"/>
              </w:rPr>
              <w:t>This invitation for Tenders is open to firms from any country.</w:t>
            </w:r>
          </w:p>
        </w:tc>
        <w:tc>
          <w:tcPr>
            <w:tcW w:w="3540" w:type="dxa"/>
          </w:tcPr>
          <w:p w14:paraId="3900DFC2" w14:textId="49D769BA" w:rsidR="00681E8B" w:rsidRPr="007C2E7F" w:rsidRDefault="00913AE3">
            <w:pPr>
              <w:spacing w:before="60" w:after="60"/>
              <w:rPr>
                <w:color w:val="7F7F7F" w:themeColor="text1" w:themeTint="80"/>
                <w:lang w:val="de-DE"/>
              </w:rPr>
            </w:pPr>
            <w:r w:rsidRPr="007C2E7F">
              <w:rPr>
                <w:color w:val="7F7F7F" w:themeColor="text1" w:themeTint="80"/>
                <w:lang w:val="de-DE"/>
              </w:rPr>
              <w:t xml:space="preserve">Ovaj poziv za Ponuđače je otvoren za firme iz svih zemalja. </w:t>
            </w:r>
          </w:p>
        </w:tc>
      </w:tr>
    </w:tbl>
    <w:p w14:paraId="782C996D" w14:textId="18C05435" w:rsidR="00681E8B" w:rsidRPr="00D8521F" w:rsidRDefault="0030452A">
      <w:pPr>
        <w:pStyle w:val="Heading3"/>
        <w:numPr>
          <w:ilvl w:val="0"/>
          <w:numId w:val="0"/>
        </w:numPr>
        <w:rPr>
          <w:lang w:val="en-US"/>
        </w:rPr>
      </w:pPr>
      <w:r w:rsidRPr="00D8521F">
        <w:rPr>
          <w:lang w:val="en-US"/>
        </w:rPr>
        <w:t>3.2 Deposits/guarantees</w:t>
      </w:r>
      <w:r w:rsidR="00315668">
        <w:rPr>
          <w:lang w:val="en-US"/>
        </w:rPr>
        <w:t xml:space="preserve"> / </w:t>
      </w:r>
      <w:proofErr w:type="spellStart"/>
      <w:r w:rsidR="00315668" w:rsidRPr="00D8521F">
        <w:rPr>
          <w:color w:val="7F7F7F" w:themeColor="text1" w:themeTint="80"/>
          <w:lang w:val="en-US"/>
        </w:rPr>
        <w:t>Depoziti</w:t>
      </w:r>
      <w:proofErr w:type="spellEnd"/>
      <w:r w:rsidR="00315668" w:rsidRPr="00D8521F">
        <w:rPr>
          <w:color w:val="7F7F7F" w:themeColor="text1" w:themeTint="80"/>
          <w:lang w:val="en-US"/>
        </w:rPr>
        <w:t>/</w:t>
      </w:r>
      <w:proofErr w:type="spellStart"/>
      <w:r w:rsidR="00315668" w:rsidRPr="00D8521F">
        <w:rPr>
          <w:color w:val="7F7F7F" w:themeColor="text1" w:themeTint="80"/>
          <w:lang w:val="en-US"/>
        </w:rPr>
        <w:t>garancije</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D950AE" w14:paraId="443398B3" w14:textId="77777777">
        <w:tc>
          <w:tcPr>
            <w:tcW w:w="2534" w:type="dxa"/>
          </w:tcPr>
          <w:p w14:paraId="43EAE2E0" w14:textId="77777777" w:rsidR="00681E8B" w:rsidRDefault="0030452A">
            <w:pPr>
              <w:keepNext/>
              <w:spacing w:before="60" w:after="60"/>
              <w:rPr>
                <w:rStyle w:val="label"/>
                <w:lang w:val="en-US"/>
              </w:rPr>
            </w:pPr>
            <w:r w:rsidRPr="00D8521F">
              <w:rPr>
                <w:rStyle w:val="label"/>
                <w:lang w:val="en-US"/>
              </w:rPr>
              <w:t>Deposits / guarantees</w:t>
            </w:r>
          </w:p>
          <w:p w14:paraId="6206D31F" w14:textId="3D7BB1C2" w:rsidR="007371FB" w:rsidRPr="00D8521F" w:rsidRDefault="007371FB">
            <w:pPr>
              <w:keepNext/>
              <w:spacing w:before="60" w:after="60"/>
              <w:rPr>
                <w:rStyle w:val="label"/>
                <w:color w:val="7F7F7F" w:themeColor="text1" w:themeTint="80"/>
                <w:lang w:val="en-US"/>
              </w:rPr>
            </w:pPr>
            <w:proofErr w:type="spellStart"/>
            <w:r w:rsidRPr="00D8521F">
              <w:rPr>
                <w:rStyle w:val="label"/>
                <w:color w:val="7F7F7F" w:themeColor="text1" w:themeTint="80"/>
                <w:lang w:val="en-US"/>
              </w:rPr>
              <w:t>Depoziti</w:t>
            </w:r>
            <w:proofErr w:type="spellEnd"/>
            <w:r w:rsidRPr="00D8521F">
              <w:rPr>
                <w:rStyle w:val="label"/>
                <w:color w:val="7F7F7F" w:themeColor="text1" w:themeTint="80"/>
                <w:lang w:val="en-US"/>
              </w:rPr>
              <w:t xml:space="preserve"> / </w:t>
            </w:r>
            <w:proofErr w:type="spellStart"/>
            <w:r w:rsidRPr="00D8521F">
              <w:rPr>
                <w:rStyle w:val="label"/>
                <w:color w:val="7F7F7F" w:themeColor="text1" w:themeTint="80"/>
                <w:lang w:val="en-US"/>
              </w:rPr>
              <w:t>garancije</w:t>
            </w:r>
            <w:proofErr w:type="spellEnd"/>
          </w:p>
        </w:tc>
        <w:tc>
          <w:tcPr>
            <w:tcW w:w="3214" w:type="dxa"/>
          </w:tcPr>
          <w:p w14:paraId="3ADE3516" w14:textId="77777777" w:rsidR="006921A5" w:rsidRPr="00C87876" w:rsidRDefault="006921A5" w:rsidP="00C87876">
            <w:pPr>
              <w:spacing w:before="60" w:after="60"/>
              <w:rPr>
                <w:lang w:val="en-US"/>
              </w:rPr>
            </w:pPr>
            <w:r>
              <w:rPr>
                <w:lang w:val="en-GB"/>
              </w:rPr>
              <w:t xml:space="preserve">The liquidated damages in respect of the failure to meet the functional guarantees are: up to the amount required to remedy the Facilities in order that they meet the functional guarantees. The maximum amount of liquidated damages is: </w:t>
            </w:r>
            <w:r w:rsidRPr="006E3FB3">
              <w:rPr>
                <w:lang w:val="en-GB"/>
              </w:rPr>
              <w:t>25% of the total Contract Price.</w:t>
            </w:r>
          </w:p>
          <w:p w14:paraId="3D54F2BD" w14:textId="77777777" w:rsidR="000A0688" w:rsidRPr="00C87876" w:rsidRDefault="000A0688" w:rsidP="00C87876">
            <w:pPr>
              <w:spacing w:before="60" w:after="60"/>
              <w:rPr>
                <w:lang w:val="en-GB"/>
              </w:rPr>
            </w:pPr>
            <w:r w:rsidRPr="0096219B">
              <w:rPr>
                <w:lang w:val="en-GB"/>
              </w:rPr>
              <w:t>The securities required under the contract are specified in Vol. II, Section II, Clause 13 (Special Conditions of Contract).</w:t>
            </w:r>
          </w:p>
          <w:p w14:paraId="7EF10197" w14:textId="77777777" w:rsidR="00725916" w:rsidRPr="00725916" w:rsidRDefault="00725916" w:rsidP="00725916">
            <w:pPr>
              <w:keepNext/>
              <w:rPr>
                <w:lang w:val="en-US"/>
              </w:rPr>
            </w:pPr>
            <w:r w:rsidRPr="00725916">
              <w:rPr>
                <w:lang w:val="en-US"/>
              </w:rPr>
              <w:t>Required securities:</w:t>
            </w:r>
          </w:p>
          <w:p w14:paraId="7ED70240" w14:textId="77777777" w:rsidR="00725916" w:rsidRPr="00725916" w:rsidRDefault="00725916" w:rsidP="00725916">
            <w:pPr>
              <w:keepNext/>
              <w:rPr>
                <w:lang w:val="en-US"/>
              </w:rPr>
            </w:pPr>
            <w:r w:rsidRPr="00725916">
              <w:rPr>
                <w:lang w:val="en-US"/>
              </w:rPr>
              <w:t xml:space="preserve">20% advance payment </w:t>
            </w:r>
            <w:r w:rsidR="00066A13">
              <w:rPr>
                <w:lang w:val="en-US"/>
              </w:rPr>
              <w:t>security</w:t>
            </w:r>
            <w:r w:rsidRPr="00725916">
              <w:rPr>
                <w:lang w:val="en-US"/>
              </w:rPr>
              <w:t>;</w:t>
            </w:r>
          </w:p>
          <w:p w14:paraId="197E4FF5" w14:textId="77777777" w:rsidR="00604805" w:rsidRPr="00604805" w:rsidRDefault="00725916" w:rsidP="00725916">
            <w:pPr>
              <w:keepNext/>
              <w:rPr>
                <w:lang w:val="en-US"/>
              </w:rPr>
            </w:pPr>
            <w:r w:rsidRPr="00725916">
              <w:rPr>
                <w:lang w:val="en-US"/>
              </w:rPr>
              <w:t xml:space="preserve">10% performance </w:t>
            </w:r>
            <w:r w:rsidR="00066A13">
              <w:rPr>
                <w:lang w:val="en-US"/>
              </w:rPr>
              <w:t xml:space="preserve">security </w:t>
            </w:r>
            <w:r w:rsidRPr="00725916">
              <w:rPr>
                <w:lang w:val="en-US"/>
              </w:rPr>
              <w:t>valid until the end of defect liability period</w:t>
            </w:r>
            <w:r>
              <w:rPr>
                <w:lang w:val="en-US"/>
              </w:rPr>
              <w:t>.</w:t>
            </w:r>
          </w:p>
        </w:tc>
        <w:tc>
          <w:tcPr>
            <w:tcW w:w="3540" w:type="dxa"/>
          </w:tcPr>
          <w:p w14:paraId="0A7D7B4D" w14:textId="0EB9A441" w:rsidR="00DD105E" w:rsidRPr="00D8521F" w:rsidRDefault="00DD105E" w:rsidP="00D8521F">
            <w:pPr>
              <w:pStyle w:val="BodyTextIndent3"/>
              <w:tabs>
                <w:tab w:val="left" w:pos="567"/>
                <w:tab w:val="right" w:leader="dot" w:pos="8777"/>
              </w:tabs>
              <w:spacing w:before="120" w:after="120"/>
              <w:jc w:val="left"/>
              <w:rPr>
                <w:rFonts w:eastAsia="Century Gothic"/>
                <w:color w:val="7F7F7F" w:themeColor="text1" w:themeTint="80"/>
                <w:szCs w:val="22"/>
                <w:lang w:eastAsia="en-US"/>
              </w:rPr>
            </w:pPr>
            <w:proofErr w:type="spellStart"/>
            <w:r w:rsidRPr="00B911F0">
              <w:rPr>
                <w:color w:val="7F7F7F" w:themeColor="text1" w:themeTint="80"/>
                <w:lang w:val="en-US"/>
              </w:rPr>
              <w:t>Ugovorne</w:t>
            </w:r>
            <w:proofErr w:type="spellEnd"/>
            <w:r w:rsidRPr="00B911F0">
              <w:rPr>
                <w:color w:val="7F7F7F" w:themeColor="text1" w:themeTint="80"/>
                <w:lang w:val="en-US"/>
              </w:rPr>
              <w:t xml:space="preserve"> </w:t>
            </w:r>
            <w:proofErr w:type="spellStart"/>
            <w:r w:rsidRPr="00B911F0">
              <w:rPr>
                <w:color w:val="7F7F7F" w:themeColor="text1" w:themeTint="80"/>
                <w:lang w:val="en-US"/>
              </w:rPr>
              <w:t>kazne</w:t>
            </w:r>
            <w:proofErr w:type="spellEnd"/>
            <w:r w:rsidRPr="00B911F0">
              <w:rPr>
                <w:color w:val="7F7F7F" w:themeColor="text1" w:themeTint="80"/>
                <w:lang w:val="en-US"/>
              </w:rPr>
              <w:t xml:space="preserve"> u </w:t>
            </w:r>
            <w:proofErr w:type="spellStart"/>
            <w:r w:rsidRPr="00B911F0">
              <w:rPr>
                <w:color w:val="7F7F7F" w:themeColor="text1" w:themeTint="80"/>
                <w:lang w:val="en-US"/>
              </w:rPr>
              <w:t>odnosu</w:t>
            </w:r>
            <w:proofErr w:type="spellEnd"/>
            <w:r w:rsidRPr="00B911F0">
              <w:rPr>
                <w:color w:val="7F7F7F" w:themeColor="text1" w:themeTint="80"/>
                <w:lang w:val="en-US"/>
              </w:rPr>
              <w:t xml:space="preserve"> </w:t>
            </w:r>
            <w:proofErr w:type="spellStart"/>
            <w:r w:rsidRPr="00B911F0">
              <w:rPr>
                <w:color w:val="7F7F7F" w:themeColor="text1" w:themeTint="80"/>
                <w:lang w:val="en-US"/>
              </w:rPr>
              <w:t>na</w:t>
            </w:r>
            <w:proofErr w:type="spellEnd"/>
            <w:r w:rsidRPr="00B911F0">
              <w:rPr>
                <w:color w:val="7F7F7F" w:themeColor="text1" w:themeTint="80"/>
                <w:lang w:val="en-US"/>
              </w:rPr>
              <w:t xml:space="preserve"> </w:t>
            </w:r>
            <w:proofErr w:type="spellStart"/>
            <w:r w:rsidRPr="00B911F0">
              <w:rPr>
                <w:color w:val="7F7F7F" w:themeColor="text1" w:themeTint="80"/>
                <w:lang w:val="en-US"/>
              </w:rPr>
              <w:t>neispunjenja</w:t>
            </w:r>
            <w:proofErr w:type="spellEnd"/>
            <w:r w:rsidRPr="00B911F0">
              <w:rPr>
                <w:color w:val="7F7F7F" w:themeColor="text1" w:themeTint="80"/>
                <w:lang w:val="en-US"/>
              </w:rPr>
              <w:t xml:space="preserve"> </w:t>
            </w:r>
            <w:proofErr w:type="spellStart"/>
            <w:r w:rsidRPr="00B911F0">
              <w:rPr>
                <w:color w:val="7F7F7F" w:themeColor="text1" w:themeTint="80"/>
                <w:lang w:val="en-US"/>
              </w:rPr>
              <w:t>funkcionalne</w:t>
            </w:r>
            <w:proofErr w:type="spellEnd"/>
            <w:r w:rsidRPr="00B911F0">
              <w:rPr>
                <w:color w:val="7F7F7F" w:themeColor="text1" w:themeTint="80"/>
                <w:lang w:val="en-US"/>
              </w:rPr>
              <w:t xml:space="preserve"> </w:t>
            </w:r>
            <w:proofErr w:type="spellStart"/>
            <w:r w:rsidRPr="00B911F0">
              <w:rPr>
                <w:color w:val="7F7F7F" w:themeColor="text1" w:themeTint="80"/>
                <w:lang w:val="en-US"/>
              </w:rPr>
              <w:t>garancije</w:t>
            </w:r>
            <w:proofErr w:type="spellEnd"/>
            <w:r w:rsidRPr="00B911F0">
              <w:rPr>
                <w:color w:val="7F7F7F" w:themeColor="text1" w:themeTint="80"/>
                <w:lang w:val="en-US"/>
              </w:rPr>
              <w:t xml:space="preserve"> </w:t>
            </w:r>
            <w:proofErr w:type="spellStart"/>
            <w:r w:rsidRPr="00B911F0">
              <w:rPr>
                <w:color w:val="7F7F7F" w:themeColor="text1" w:themeTint="80"/>
                <w:lang w:val="en-US"/>
              </w:rPr>
              <w:t>su</w:t>
            </w:r>
            <w:proofErr w:type="spellEnd"/>
            <w:r w:rsidRPr="00B911F0">
              <w:rPr>
                <w:color w:val="7F7F7F" w:themeColor="text1" w:themeTint="80"/>
                <w:lang w:val="en-US"/>
              </w:rPr>
              <w:t xml:space="preserve">: do </w:t>
            </w:r>
            <w:proofErr w:type="spellStart"/>
            <w:r w:rsidRPr="00B911F0">
              <w:rPr>
                <w:color w:val="7F7F7F" w:themeColor="text1" w:themeTint="80"/>
                <w:lang w:val="en-US"/>
              </w:rPr>
              <w:t>iznosa</w:t>
            </w:r>
            <w:proofErr w:type="spellEnd"/>
            <w:r w:rsidRPr="00B911F0">
              <w:rPr>
                <w:color w:val="7F7F7F" w:themeColor="text1" w:themeTint="80"/>
                <w:lang w:val="en-US"/>
              </w:rPr>
              <w:t xml:space="preserve"> </w:t>
            </w:r>
            <w:proofErr w:type="spellStart"/>
            <w:r w:rsidRPr="00B911F0">
              <w:rPr>
                <w:color w:val="7F7F7F" w:themeColor="text1" w:themeTint="80"/>
                <w:lang w:val="en-US"/>
              </w:rPr>
              <w:t>potrebnog</w:t>
            </w:r>
            <w:proofErr w:type="spellEnd"/>
            <w:r w:rsidRPr="00B911F0">
              <w:rPr>
                <w:color w:val="7F7F7F" w:themeColor="text1" w:themeTint="80"/>
                <w:lang w:val="en-US"/>
              </w:rPr>
              <w:t xml:space="preserve"> za </w:t>
            </w:r>
            <w:proofErr w:type="spellStart"/>
            <w:r w:rsidRPr="00B911F0">
              <w:rPr>
                <w:color w:val="7F7F7F" w:themeColor="text1" w:themeTint="80"/>
                <w:lang w:val="en-US"/>
              </w:rPr>
              <w:t>saniranje</w:t>
            </w:r>
            <w:proofErr w:type="spellEnd"/>
            <w:r w:rsidRPr="00B911F0">
              <w:rPr>
                <w:color w:val="7F7F7F" w:themeColor="text1" w:themeTint="80"/>
                <w:lang w:val="en-US"/>
              </w:rPr>
              <w:t xml:space="preserve"> </w:t>
            </w:r>
            <w:proofErr w:type="spellStart"/>
            <w:r w:rsidRPr="00B911F0">
              <w:rPr>
                <w:color w:val="7F7F7F" w:themeColor="text1" w:themeTint="80"/>
                <w:lang w:val="en-US"/>
              </w:rPr>
              <w:t>objekata</w:t>
            </w:r>
            <w:proofErr w:type="spellEnd"/>
            <w:r w:rsidRPr="00B911F0">
              <w:rPr>
                <w:color w:val="7F7F7F" w:themeColor="text1" w:themeTint="80"/>
                <w:lang w:val="en-US"/>
              </w:rPr>
              <w:t xml:space="preserve"> </w:t>
            </w:r>
            <w:proofErr w:type="spellStart"/>
            <w:r w:rsidRPr="00B911F0">
              <w:rPr>
                <w:color w:val="7F7F7F" w:themeColor="text1" w:themeTint="80"/>
                <w:lang w:val="en-US"/>
              </w:rPr>
              <w:t>kako</w:t>
            </w:r>
            <w:proofErr w:type="spellEnd"/>
            <w:r w:rsidRPr="00B911F0">
              <w:rPr>
                <w:color w:val="7F7F7F" w:themeColor="text1" w:themeTint="80"/>
                <w:lang w:val="en-US"/>
              </w:rPr>
              <w:t xml:space="preserve"> bi se </w:t>
            </w:r>
            <w:proofErr w:type="spellStart"/>
            <w:r w:rsidRPr="00B911F0">
              <w:rPr>
                <w:color w:val="7F7F7F" w:themeColor="text1" w:themeTint="80"/>
                <w:lang w:val="en-US"/>
              </w:rPr>
              <w:t>ispunili</w:t>
            </w:r>
            <w:proofErr w:type="spellEnd"/>
            <w:r w:rsidRPr="00B911F0">
              <w:rPr>
                <w:color w:val="7F7F7F" w:themeColor="text1" w:themeTint="80"/>
                <w:lang w:val="en-US"/>
              </w:rPr>
              <w:t xml:space="preserve"> date </w:t>
            </w:r>
            <w:proofErr w:type="spellStart"/>
            <w:r w:rsidRPr="00B911F0">
              <w:rPr>
                <w:color w:val="7F7F7F" w:themeColor="text1" w:themeTint="80"/>
                <w:lang w:val="en-US"/>
              </w:rPr>
              <w:t>garancije</w:t>
            </w:r>
            <w:proofErr w:type="spellEnd"/>
            <w:r w:rsidRPr="00B911F0">
              <w:rPr>
                <w:color w:val="7F7F7F" w:themeColor="text1" w:themeTint="80"/>
                <w:lang w:val="en-US"/>
              </w:rPr>
              <w:t>.</w:t>
            </w:r>
          </w:p>
          <w:p w14:paraId="5F7FCFE2" w14:textId="3FB128F8" w:rsidR="00DD105E" w:rsidRPr="00D8521F" w:rsidRDefault="00DD105E" w:rsidP="00D8521F">
            <w:pPr>
              <w:pStyle w:val="BodyTextIndent3"/>
              <w:tabs>
                <w:tab w:val="left" w:pos="567"/>
                <w:tab w:val="right" w:leader="dot" w:pos="8777"/>
              </w:tabs>
              <w:spacing w:before="120" w:after="120"/>
              <w:jc w:val="left"/>
              <w:rPr>
                <w:rFonts w:eastAsia="Century Gothic"/>
                <w:color w:val="7F7F7F" w:themeColor="text1" w:themeTint="80"/>
                <w:szCs w:val="22"/>
                <w:lang w:eastAsia="en-US"/>
              </w:rPr>
            </w:pPr>
            <w:proofErr w:type="spellStart"/>
            <w:r w:rsidRPr="00D8521F">
              <w:rPr>
                <w:rFonts w:eastAsia="Century Gothic"/>
                <w:color w:val="7F7F7F" w:themeColor="text1" w:themeTint="80"/>
                <w:szCs w:val="22"/>
                <w:lang w:eastAsia="en-US"/>
              </w:rPr>
              <w:t>Maksimalni</w:t>
            </w:r>
            <w:proofErr w:type="spellEnd"/>
            <w:r w:rsidRPr="00D8521F">
              <w:rPr>
                <w:rFonts w:eastAsia="Century Gothic"/>
                <w:color w:val="7F7F7F" w:themeColor="text1" w:themeTint="80"/>
                <w:szCs w:val="22"/>
                <w:lang w:eastAsia="en-US"/>
              </w:rPr>
              <w:t xml:space="preserve"> </w:t>
            </w:r>
            <w:proofErr w:type="spellStart"/>
            <w:r w:rsidRPr="00D8521F">
              <w:rPr>
                <w:rFonts w:eastAsia="Century Gothic"/>
                <w:color w:val="7F7F7F" w:themeColor="text1" w:themeTint="80"/>
                <w:szCs w:val="22"/>
                <w:lang w:eastAsia="en-US"/>
              </w:rPr>
              <w:t>iznos</w:t>
            </w:r>
            <w:proofErr w:type="spellEnd"/>
            <w:r w:rsidRPr="00D8521F">
              <w:rPr>
                <w:rFonts w:eastAsia="Century Gothic"/>
                <w:color w:val="7F7F7F" w:themeColor="text1" w:themeTint="80"/>
                <w:szCs w:val="22"/>
                <w:lang w:eastAsia="en-US"/>
              </w:rPr>
              <w:t xml:space="preserve"> </w:t>
            </w:r>
            <w:proofErr w:type="spellStart"/>
            <w:r w:rsidRPr="00D8521F">
              <w:rPr>
                <w:rFonts w:eastAsia="Century Gothic"/>
                <w:color w:val="7F7F7F" w:themeColor="text1" w:themeTint="80"/>
                <w:szCs w:val="22"/>
                <w:lang w:eastAsia="en-US"/>
              </w:rPr>
              <w:t>ugovorne</w:t>
            </w:r>
            <w:proofErr w:type="spellEnd"/>
            <w:r w:rsidRPr="00D8521F">
              <w:rPr>
                <w:rFonts w:eastAsia="Century Gothic"/>
                <w:color w:val="7F7F7F" w:themeColor="text1" w:themeTint="80"/>
                <w:szCs w:val="22"/>
                <w:lang w:eastAsia="en-US"/>
              </w:rPr>
              <w:t xml:space="preserve"> </w:t>
            </w:r>
            <w:proofErr w:type="spellStart"/>
            <w:r w:rsidRPr="00D8521F">
              <w:rPr>
                <w:rFonts w:eastAsia="Century Gothic"/>
                <w:color w:val="7F7F7F" w:themeColor="text1" w:themeTint="80"/>
                <w:szCs w:val="22"/>
                <w:lang w:eastAsia="en-US"/>
              </w:rPr>
              <w:t>kazne</w:t>
            </w:r>
            <w:proofErr w:type="spellEnd"/>
            <w:r w:rsidRPr="00D8521F">
              <w:rPr>
                <w:rFonts w:eastAsia="Century Gothic"/>
                <w:color w:val="7F7F7F" w:themeColor="text1" w:themeTint="80"/>
                <w:szCs w:val="22"/>
                <w:lang w:eastAsia="en-US"/>
              </w:rPr>
              <w:t xml:space="preserve"> je: 25% </w:t>
            </w:r>
            <w:proofErr w:type="spellStart"/>
            <w:r w:rsidRPr="00D8521F">
              <w:rPr>
                <w:rFonts w:eastAsia="Century Gothic"/>
                <w:color w:val="7F7F7F" w:themeColor="text1" w:themeTint="80"/>
                <w:szCs w:val="22"/>
                <w:lang w:eastAsia="en-US"/>
              </w:rPr>
              <w:t>od</w:t>
            </w:r>
            <w:proofErr w:type="spellEnd"/>
            <w:r w:rsidRPr="00D8521F">
              <w:rPr>
                <w:rFonts w:eastAsia="Century Gothic"/>
                <w:color w:val="7F7F7F" w:themeColor="text1" w:themeTint="80"/>
                <w:szCs w:val="22"/>
                <w:lang w:eastAsia="en-US"/>
              </w:rPr>
              <w:t xml:space="preserve"> </w:t>
            </w:r>
            <w:proofErr w:type="spellStart"/>
            <w:r w:rsidRPr="00D8521F">
              <w:rPr>
                <w:rFonts w:eastAsia="Century Gothic"/>
                <w:color w:val="7F7F7F" w:themeColor="text1" w:themeTint="80"/>
                <w:szCs w:val="22"/>
                <w:lang w:eastAsia="en-US"/>
              </w:rPr>
              <w:t>ukupne</w:t>
            </w:r>
            <w:proofErr w:type="spellEnd"/>
            <w:r w:rsidRPr="00D8521F">
              <w:rPr>
                <w:rFonts w:eastAsia="Century Gothic"/>
                <w:color w:val="7F7F7F" w:themeColor="text1" w:themeTint="80"/>
                <w:szCs w:val="22"/>
                <w:lang w:eastAsia="en-US"/>
              </w:rPr>
              <w:t xml:space="preserve"> </w:t>
            </w:r>
            <w:proofErr w:type="spellStart"/>
            <w:r w:rsidRPr="00D8521F">
              <w:rPr>
                <w:rFonts w:eastAsia="Century Gothic"/>
                <w:color w:val="7F7F7F" w:themeColor="text1" w:themeTint="80"/>
                <w:szCs w:val="22"/>
                <w:lang w:eastAsia="en-US"/>
              </w:rPr>
              <w:t>Ugovorene</w:t>
            </w:r>
            <w:proofErr w:type="spellEnd"/>
            <w:r w:rsidRPr="00D8521F">
              <w:rPr>
                <w:rFonts w:eastAsia="Century Gothic"/>
                <w:color w:val="7F7F7F" w:themeColor="text1" w:themeTint="80"/>
                <w:szCs w:val="22"/>
                <w:lang w:eastAsia="en-US"/>
              </w:rPr>
              <w:t xml:space="preserve"> </w:t>
            </w:r>
            <w:proofErr w:type="spellStart"/>
            <w:r w:rsidRPr="00D8521F">
              <w:rPr>
                <w:rFonts w:eastAsia="Century Gothic"/>
                <w:color w:val="7F7F7F" w:themeColor="text1" w:themeTint="80"/>
                <w:szCs w:val="22"/>
                <w:lang w:eastAsia="en-US"/>
              </w:rPr>
              <w:t>cene</w:t>
            </w:r>
            <w:proofErr w:type="spellEnd"/>
            <w:r w:rsidRPr="00D8521F">
              <w:rPr>
                <w:rFonts w:eastAsia="Century Gothic"/>
                <w:color w:val="7F7F7F" w:themeColor="text1" w:themeTint="80"/>
                <w:szCs w:val="22"/>
                <w:lang w:eastAsia="en-US"/>
              </w:rPr>
              <w:t>.</w:t>
            </w:r>
          </w:p>
          <w:p w14:paraId="4E026C64" w14:textId="05BDA1E8" w:rsidR="00DD105E" w:rsidRPr="00534F75" w:rsidRDefault="00DD105E" w:rsidP="00D8521F">
            <w:pPr>
              <w:pStyle w:val="BodyTextIndent3"/>
              <w:tabs>
                <w:tab w:val="left" w:pos="567"/>
                <w:tab w:val="right" w:leader="dot" w:pos="8777"/>
              </w:tabs>
              <w:spacing w:before="120" w:after="120"/>
              <w:jc w:val="left"/>
              <w:rPr>
                <w:rFonts w:eastAsia="Century Gothic"/>
                <w:color w:val="7F7F7F" w:themeColor="text1" w:themeTint="80"/>
                <w:szCs w:val="22"/>
                <w:lang w:eastAsia="en-US"/>
              </w:rPr>
            </w:pPr>
          </w:p>
          <w:p w14:paraId="56F8F0B6" w14:textId="2A7F6100" w:rsidR="00DD105E" w:rsidRPr="00534F75" w:rsidRDefault="00DD105E" w:rsidP="00D8521F">
            <w:pPr>
              <w:pStyle w:val="BodyTextIndent3"/>
              <w:tabs>
                <w:tab w:val="left" w:pos="567"/>
                <w:tab w:val="right" w:leader="dot" w:pos="8777"/>
              </w:tabs>
              <w:spacing w:before="120" w:after="120"/>
              <w:jc w:val="left"/>
              <w:rPr>
                <w:rFonts w:eastAsia="Century Gothic"/>
                <w:color w:val="7F7F7F" w:themeColor="text1" w:themeTint="80"/>
                <w:szCs w:val="22"/>
                <w:lang w:val="it-IT" w:eastAsia="en-US"/>
              </w:rPr>
            </w:pPr>
            <w:r w:rsidRPr="00534F75">
              <w:rPr>
                <w:rFonts w:eastAsia="Century Gothic"/>
                <w:color w:val="7F7F7F" w:themeColor="text1" w:themeTint="80"/>
                <w:szCs w:val="22"/>
                <w:lang w:val="it-IT" w:eastAsia="en-US"/>
              </w:rPr>
              <w:t xml:space="preserve">Garancije zahtevane Ugovorom su precizirane u Svesci II, Deo II, Klauzula 13 (Posebni uslovi Ugovora). </w:t>
            </w:r>
          </w:p>
          <w:p w14:paraId="73B91590" w14:textId="2BBC5BEE" w:rsidR="00DD105E" w:rsidRPr="00534F75" w:rsidRDefault="00DD105E" w:rsidP="00D8521F">
            <w:pPr>
              <w:pStyle w:val="BodyTextIndent3"/>
              <w:tabs>
                <w:tab w:val="left" w:pos="567"/>
                <w:tab w:val="right" w:leader="dot" w:pos="8777"/>
              </w:tabs>
              <w:spacing w:before="120" w:after="120"/>
              <w:jc w:val="left"/>
              <w:rPr>
                <w:rFonts w:eastAsia="Century Gothic"/>
                <w:color w:val="7F7F7F" w:themeColor="text1" w:themeTint="80"/>
                <w:szCs w:val="22"/>
                <w:lang w:val="it-IT" w:eastAsia="en-US"/>
              </w:rPr>
            </w:pPr>
            <w:r w:rsidRPr="00534F75">
              <w:rPr>
                <w:rFonts w:eastAsia="Century Gothic"/>
                <w:color w:val="7F7F7F" w:themeColor="text1" w:themeTint="80"/>
                <w:szCs w:val="22"/>
                <w:lang w:val="it-IT" w:eastAsia="en-US"/>
              </w:rPr>
              <w:t>Zahtevane garancije:</w:t>
            </w:r>
          </w:p>
          <w:p w14:paraId="741F8835" w14:textId="690BDEC4" w:rsidR="00DD105E" w:rsidRPr="00534F75" w:rsidRDefault="00DD105E" w:rsidP="00D8521F">
            <w:pPr>
              <w:pStyle w:val="BodyTextIndent3"/>
              <w:tabs>
                <w:tab w:val="left" w:pos="567"/>
                <w:tab w:val="right" w:leader="dot" w:pos="8777"/>
              </w:tabs>
              <w:spacing w:before="120" w:after="120"/>
              <w:jc w:val="left"/>
              <w:rPr>
                <w:rFonts w:eastAsia="Century Gothic"/>
                <w:color w:val="7F7F7F" w:themeColor="text1" w:themeTint="80"/>
                <w:szCs w:val="22"/>
                <w:lang w:val="it-IT" w:eastAsia="en-US"/>
              </w:rPr>
            </w:pPr>
            <w:r w:rsidRPr="00534F75">
              <w:rPr>
                <w:rFonts w:eastAsia="Century Gothic"/>
                <w:color w:val="7F7F7F" w:themeColor="text1" w:themeTint="80"/>
                <w:szCs w:val="22"/>
                <w:lang w:val="it-IT" w:eastAsia="en-US"/>
              </w:rPr>
              <w:t>20% garancija za avansno plaćanje</w:t>
            </w:r>
          </w:p>
          <w:p w14:paraId="076E0735" w14:textId="31257E62" w:rsidR="00DD105E" w:rsidRPr="00B911F0" w:rsidRDefault="00DD105E" w:rsidP="00D8521F">
            <w:pPr>
              <w:pStyle w:val="BodyTextIndent3"/>
              <w:tabs>
                <w:tab w:val="left" w:pos="567"/>
                <w:tab w:val="right" w:leader="dot" w:pos="8777"/>
              </w:tabs>
              <w:spacing w:before="120" w:after="120"/>
              <w:jc w:val="left"/>
              <w:rPr>
                <w:rFonts w:eastAsia="Century Gothic"/>
                <w:color w:val="7F7F7F" w:themeColor="text1" w:themeTint="80"/>
                <w:szCs w:val="22"/>
                <w:lang w:val="fr-CH" w:eastAsia="en-US"/>
              </w:rPr>
            </w:pPr>
            <w:r w:rsidRPr="00B911F0">
              <w:rPr>
                <w:rFonts w:eastAsia="Century Gothic"/>
                <w:color w:val="7F7F7F" w:themeColor="text1" w:themeTint="80"/>
                <w:szCs w:val="22"/>
                <w:lang w:val="fr-CH" w:eastAsia="en-US"/>
              </w:rPr>
              <w:t xml:space="preserve">10% </w:t>
            </w:r>
            <w:proofErr w:type="spellStart"/>
            <w:r w:rsidRPr="00B911F0">
              <w:rPr>
                <w:rFonts w:eastAsia="Century Gothic"/>
                <w:color w:val="7F7F7F" w:themeColor="text1" w:themeTint="80"/>
                <w:szCs w:val="22"/>
                <w:lang w:val="fr-CH" w:eastAsia="en-US"/>
              </w:rPr>
              <w:t>garancija</w:t>
            </w:r>
            <w:proofErr w:type="spellEnd"/>
            <w:r w:rsidRPr="00B911F0">
              <w:rPr>
                <w:rFonts w:eastAsia="Century Gothic"/>
                <w:color w:val="7F7F7F" w:themeColor="text1" w:themeTint="80"/>
                <w:szCs w:val="22"/>
                <w:lang w:val="fr-CH" w:eastAsia="en-US"/>
              </w:rPr>
              <w:t xml:space="preserve"> </w:t>
            </w:r>
            <w:r w:rsidR="005524FB">
              <w:rPr>
                <w:rFonts w:eastAsia="Century Gothic"/>
                <w:color w:val="7F7F7F" w:themeColor="text1" w:themeTint="80"/>
                <w:szCs w:val="22"/>
                <w:lang w:val="fr-CH" w:eastAsia="en-US"/>
              </w:rPr>
              <w:t xml:space="preserve">za </w:t>
            </w:r>
            <w:proofErr w:type="spellStart"/>
            <w:r w:rsidR="005524FB">
              <w:rPr>
                <w:rFonts w:eastAsia="Century Gothic"/>
                <w:color w:val="7F7F7F" w:themeColor="text1" w:themeTint="80"/>
                <w:szCs w:val="22"/>
                <w:lang w:val="fr-CH" w:eastAsia="en-US"/>
              </w:rPr>
              <w:t>kvalitetno</w:t>
            </w:r>
            <w:proofErr w:type="spellEnd"/>
            <w:r w:rsidRPr="00B911F0">
              <w:rPr>
                <w:rFonts w:eastAsia="Century Gothic"/>
                <w:color w:val="7F7F7F" w:themeColor="text1" w:themeTint="80"/>
                <w:szCs w:val="22"/>
                <w:lang w:val="fr-CH" w:eastAsia="en-US"/>
              </w:rPr>
              <w:t xml:space="preserve"> </w:t>
            </w:r>
            <w:proofErr w:type="spellStart"/>
            <w:r w:rsidRPr="00B911F0">
              <w:rPr>
                <w:rFonts w:eastAsia="Century Gothic"/>
                <w:color w:val="7F7F7F" w:themeColor="text1" w:themeTint="80"/>
                <w:szCs w:val="22"/>
                <w:lang w:val="fr-CH" w:eastAsia="en-US"/>
              </w:rPr>
              <w:t>izvođenja</w:t>
            </w:r>
            <w:proofErr w:type="spellEnd"/>
            <w:r w:rsidRPr="00B911F0">
              <w:rPr>
                <w:rFonts w:eastAsia="Century Gothic"/>
                <w:color w:val="7F7F7F" w:themeColor="text1" w:themeTint="80"/>
                <w:szCs w:val="22"/>
                <w:lang w:val="fr-CH" w:eastAsia="en-US"/>
              </w:rPr>
              <w:t xml:space="preserve"> </w:t>
            </w:r>
            <w:proofErr w:type="spellStart"/>
            <w:r w:rsidRPr="00B911F0">
              <w:rPr>
                <w:rFonts w:eastAsia="Century Gothic"/>
                <w:color w:val="7F7F7F" w:themeColor="text1" w:themeTint="80"/>
                <w:szCs w:val="22"/>
                <w:lang w:val="fr-CH" w:eastAsia="en-US"/>
              </w:rPr>
              <w:t>radova</w:t>
            </w:r>
            <w:proofErr w:type="spellEnd"/>
            <w:r w:rsidR="005524FB">
              <w:rPr>
                <w:rFonts w:eastAsia="Century Gothic"/>
                <w:color w:val="7F7F7F" w:themeColor="text1" w:themeTint="80"/>
                <w:szCs w:val="22"/>
                <w:lang w:val="fr-CH" w:eastAsia="en-US"/>
              </w:rPr>
              <w:t xml:space="preserve"> do </w:t>
            </w:r>
            <w:proofErr w:type="spellStart"/>
            <w:r w:rsidR="005524FB">
              <w:rPr>
                <w:rFonts w:eastAsia="Century Gothic"/>
                <w:color w:val="7F7F7F" w:themeColor="text1" w:themeTint="80"/>
                <w:szCs w:val="22"/>
                <w:lang w:val="fr-CH" w:eastAsia="en-US"/>
              </w:rPr>
              <w:t>isteka</w:t>
            </w:r>
            <w:proofErr w:type="spellEnd"/>
            <w:r w:rsidR="005524FB">
              <w:rPr>
                <w:rFonts w:eastAsia="Century Gothic"/>
                <w:color w:val="7F7F7F" w:themeColor="text1" w:themeTint="80"/>
                <w:szCs w:val="22"/>
                <w:lang w:val="fr-CH" w:eastAsia="en-US"/>
              </w:rPr>
              <w:t xml:space="preserve"> </w:t>
            </w:r>
            <w:proofErr w:type="spellStart"/>
            <w:r w:rsidR="005524FB">
              <w:rPr>
                <w:rFonts w:eastAsia="Century Gothic"/>
                <w:color w:val="7F7F7F" w:themeColor="text1" w:themeTint="80"/>
                <w:szCs w:val="22"/>
                <w:lang w:val="fr-CH" w:eastAsia="en-US"/>
              </w:rPr>
              <w:t>garantnog</w:t>
            </w:r>
            <w:proofErr w:type="spellEnd"/>
            <w:r w:rsidR="005524FB">
              <w:rPr>
                <w:rFonts w:eastAsia="Century Gothic"/>
                <w:color w:val="7F7F7F" w:themeColor="text1" w:themeTint="80"/>
                <w:szCs w:val="22"/>
                <w:lang w:val="fr-CH" w:eastAsia="en-US"/>
              </w:rPr>
              <w:t xml:space="preserve"> </w:t>
            </w:r>
            <w:proofErr w:type="spellStart"/>
            <w:r w:rsidR="005524FB">
              <w:rPr>
                <w:rFonts w:eastAsia="Century Gothic"/>
                <w:color w:val="7F7F7F" w:themeColor="text1" w:themeTint="80"/>
                <w:szCs w:val="22"/>
                <w:lang w:val="fr-CH" w:eastAsia="en-US"/>
              </w:rPr>
              <w:t>perioda</w:t>
            </w:r>
            <w:proofErr w:type="spellEnd"/>
            <w:r w:rsidR="005524FB">
              <w:rPr>
                <w:rFonts w:eastAsia="Century Gothic"/>
                <w:color w:val="7F7F7F" w:themeColor="text1" w:themeTint="80"/>
                <w:szCs w:val="22"/>
                <w:lang w:val="fr-CH" w:eastAsia="en-US"/>
              </w:rPr>
              <w:t>.</w:t>
            </w:r>
          </w:p>
          <w:p w14:paraId="0833BF03" w14:textId="5DBC570C" w:rsidR="00681E8B" w:rsidRPr="00B911F0" w:rsidRDefault="00681E8B">
            <w:pPr>
              <w:keepNext/>
              <w:spacing w:before="60" w:after="60"/>
              <w:rPr>
                <w:lang w:val="fr-CH"/>
              </w:rPr>
            </w:pPr>
          </w:p>
        </w:tc>
      </w:tr>
    </w:tbl>
    <w:p w14:paraId="0A75F73A" w14:textId="729727F0" w:rsidR="00681E8B" w:rsidRDefault="0030452A">
      <w:pPr>
        <w:pStyle w:val="Heading3"/>
        <w:numPr>
          <w:ilvl w:val="0"/>
          <w:numId w:val="0"/>
        </w:numPr>
      </w:pPr>
      <w:r>
        <w:t>3.3 Conditions</w:t>
      </w:r>
      <w:r w:rsidR="00DD105E">
        <w:t xml:space="preserve"> </w:t>
      </w:r>
      <w:r>
        <w:t>of</w:t>
      </w:r>
      <w:r w:rsidR="00DD105E">
        <w:t xml:space="preserve"> </w:t>
      </w:r>
      <w:r>
        <w:t>payment</w:t>
      </w:r>
      <w:r w:rsidR="00DD105E">
        <w:t xml:space="preserve"> / </w:t>
      </w:r>
      <w:r w:rsidR="00DD105E" w:rsidRPr="00D8521F">
        <w:rPr>
          <w:color w:val="7F7F7F" w:themeColor="text1" w:themeTint="80"/>
        </w:rPr>
        <w:t>Uslovi plaćanja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D950AE" w14:paraId="5755E69B" w14:textId="77777777">
        <w:tc>
          <w:tcPr>
            <w:tcW w:w="2534" w:type="dxa"/>
          </w:tcPr>
          <w:p w14:paraId="2A304CB5" w14:textId="77777777" w:rsidR="00681E8B" w:rsidRPr="00D8521F" w:rsidRDefault="0030452A">
            <w:pPr>
              <w:spacing w:before="60" w:after="60"/>
              <w:rPr>
                <w:rStyle w:val="label"/>
                <w:lang w:val="en-US"/>
              </w:rPr>
            </w:pPr>
            <w:r w:rsidRPr="00D8521F">
              <w:rPr>
                <w:rStyle w:val="label"/>
                <w:lang w:val="en-US"/>
              </w:rPr>
              <w:t>Conditions of payment</w:t>
            </w:r>
            <w:r w:rsidR="00DD105E" w:rsidRPr="00D8521F">
              <w:rPr>
                <w:rStyle w:val="label"/>
                <w:lang w:val="en-US"/>
              </w:rPr>
              <w:t xml:space="preserve">/ </w:t>
            </w:r>
          </w:p>
          <w:p w14:paraId="6A9A2AA2" w14:textId="53E7B441" w:rsidR="00DD105E" w:rsidRPr="00D8521F" w:rsidRDefault="00DD105E">
            <w:pPr>
              <w:spacing w:before="60" w:after="60"/>
              <w:rPr>
                <w:rStyle w:val="label"/>
                <w:color w:val="7F7F7F" w:themeColor="text1" w:themeTint="80"/>
                <w:lang w:val="en-US"/>
              </w:rPr>
            </w:pPr>
            <w:proofErr w:type="spellStart"/>
            <w:r w:rsidRPr="00D8521F">
              <w:rPr>
                <w:rStyle w:val="label"/>
                <w:color w:val="7F7F7F" w:themeColor="text1" w:themeTint="80"/>
                <w:lang w:val="en-US"/>
              </w:rPr>
              <w:t>Uslovi</w:t>
            </w:r>
            <w:proofErr w:type="spellEnd"/>
            <w:r w:rsidRPr="00D8521F">
              <w:rPr>
                <w:rStyle w:val="label"/>
                <w:color w:val="7F7F7F" w:themeColor="text1" w:themeTint="80"/>
                <w:lang w:val="en-US"/>
              </w:rPr>
              <w:t xml:space="preserve"> </w:t>
            </w:r>
            <w:proofErr w:type="spellStart"/>
            <w:r w:rsidRPr="00D8521F">
              <w:rPr>
                <w:rStyle w:val="label"/>
                <w:color w:val="7F7F7F" w:themeColor="text1" w:themeTint="80"/>
                <w:lang w:val="en-US"/>
              </w:rPr>
              <w:t>plaćanja</w:t>
            </w:r>
            <w:proofErr w:type="spellEnd"/>
          </w:p>
        </w:tc>
        <w:tc>
          <w:tcPr>
            <w:tcW w:w="3214" w:type="dxa"/>
          </w:tcPr>
          <w:p w14:paraId="37627C64" w14:textId="522CC360" w:rsidR="00681E8B" w:rsidRPr="005436C0" w:rsidRDefault="009A7D02" w:rsidP="00A406DD">
            <w:pPr>
              <w:spacing w:before="60" w:after="60"/>
              <w:rPr>
                <w:lang w:val="en-US"/>
              </w:rPr>
            </w:pPr>
            <w:r w:rsidRPr="005436C0">
              <w:rPr>
                <w:lang w:val="en-US"/>
              </w:rPr>
              <w:t xml:space="preserve">Detailed payment conditions </w:t>
            </w:r>
            <w:r w:rsidR="00A406DD">
              <w:rPr>
                <w:lang w:val="en-US"/>
              </w:rPr>
              <w:t>will be</w:t>
            </w:r>
            <w:r w:rsidR="00A406DD" w:rsidRPr="005436C0">
              <w:rPr>
                <w:lang w:val="en-US"/>
              </w:rPr>
              <w:t xml:space="preserve"> </w:t>
            </w:r>
            <w:r w:rsidRPr="005436C0">
              <w:rPr>
                <w:lang w:val="en-US"/>
              </w:rPr>
              <w:t>described in the tender documents.</w:t>
            </w:r>
          </w:p>
        </w:tc>
        <w:tc>
          <w:tcPr>
            <w:tcW w:w="3540" w:type="dxa"/>
          </w:tcPr>
          <w:p w14:paraId="4C579758" w14:textId="2E05C695" w:rsidR="00681E8B" w:rsidRPr="005436C0" w:rsidRDefault="00DD105E">
            <w:pPr>
              <w:spacing w:before="60" w:after="60"/>
              <w:rPr>
                <w:lang w:val="en-US"/>
              </w:rPr>
            </w:pPr>
            <w:proofErr w:type="spellStart"/>
            <w:r w:rsidRPr="00D8521F">
              <w:rPr>
                <w:color w:val="7F7F7F" w:themeColor="text1" w:themeTint="80"/>
                <w:lang w:val="en-US"/>
              </w:rPr>
              <w:t>Detaljni</w:t>
            </w:r>
            <w:proofErr w:type="spellEnd"/>
            <w:r w:rsidRPr="00D8521F">
              <w:rPr>
                <w:color w:val="7F7F7F" w:themeColor="text1" w:themeTint="80"/>
                <w:lang w:val="en-US"/>
              </w:rPr>
              <w:t xml:space="preserve"> </w:t>
            </w:r>
            <w:proofErr w:type="spellStart"/>
            <w:r w:rsidRPr="00D8521F">
              <w:rPr>
                <w:color w:val="7F7F7F" w:themeColor="text1" w:themeTint="80"/>
                <w:lang w:val="en-US"/>
              </w:rPr>
              <w:t>uslovi</w:t>
            </w:r>
            <w:proofErr w:type="spellEnd"/>
            <w:r w:rsidRPr="00D8521F">
              <w:rPr>
                <w:color w:val="7F7F7F" w:themeColor="text1" w:themeTint="80"/>
                <w:lang w:val="en-US"/>
              </w:rPr>
              <w:t xml:space="preserve"> </w:t>
            </w:r>
            <w:proofErr w:type="spellStart"/>
            <w:r w:rsidRPr="00D8521F">
              <w:rPr>
                <w:color w:val="7F7F7F" w:themeColor="text1" w:themeTint="80"/>
                <w:lang w:val="en-US"/>
              </w:rPr>
              <w:t>plaćanja</w:t>
            </w:r>
            <w:proofErr w:type="spellEnd"/>
            <w:r w:rsidRPr="00D8521F">
              <w:rPr>
                <w:color w:val="7F7F7F" w:themeColor="text1" w:themeTint="80"/>
                <w:lang w:val="en-US"/>
              </w:rPr>
              <w:t xml:space="preserve"> </w:t>
            </w:r>
            <w:proofErr w:type="spellStart"/>
            <w:r w:rsidRPr="00D8521F">
              <w:rPr>
                <w:color w:val="7F7F7F" w:themeColor="text1" w:themeTint="80"/>
                <w:lang w:val="en-US"/>
              </w:rPr>
              <w:t>će</w:t>
            </w:r>
            <w:proofErr w:type="spellEnd"/>
            <w:r w:rsidRPr="00D8521F">
              <w:rPr>
                <w:color w:val="7F7F7F" w:themeColor="text1" w:themeTint="80"/>
                <w:lang w:val="en-US"/>
              </w:rPr>
              <w:t xml:space="preserve"> </w:t>
            </w:r>
            <w:proofErr w:type="spellStart"/>
            <w:r w:rsidRPr="00D8521F">
              <w:rPr>
                <w:color w:val="7F7F7F" w:themeColor="text1" w:themeTint="80"/>
                <w:lang w:val="en-US"/>
              </w:rPr>
              <w:t>biti</w:t>
            </w:r>
            <w:proofErr w:type="spellEnd"/>
            <w:r w:rsidRPr="00D8521F">
              <w:rPr>
                <w:color w:val="7F7F7F" w:themeColor="text1" w:themeTint="80"/>
                <w:lang w:val="en-US"/>
              </w:rPr>
              <w:t xml:space="preserve"> </w:t>
            </w:r>
            <w:proofErr w:type="spellStart"/>
            <w:r w:rsidRPr="00D8521F">
              <w:rPr>
                <w:color w:val="7F7F7F" w:themeColor="text1" w:themeTint="80"/>
                <w:lang w:val="en-US"/>
              </w:rPr>
              <w:t>opisani</w:t>
            </w:r>
            <w:proofErr w:type="spellEnd"/>
            <w:r w:rsidRPr="00D8521F">
              <w:rPr>
                <w:color w:val="7F7F7F" w:themeColor="text1" w:themeTint="80"/>
                <w:lang w:val="en-US"/>
              </w:rPr>
              <w:t xml:space="preserve"> u </w:t>
            </w:r>
            <w:proofErr w:type="spellStart"/>
            <w:r w:rsidRPr="00D8521F">
              <w:rPr>
                <w:color w:val="7F7F7F" w:themeColor="text1" w:themeTint="80"/>
                <w:lang w:val="en-US"/>
              </w:rPr>
              <w:t>tenderskoj</w:t>
            </w:r>
            <w:proofErr w:type="spellEnd"/>
            <w:r w:rsidRPr="00D8521F">
              <w:rPr>
                <w:color w:val="7F7F7F" w:themeColor="text1" w:themeTint="80"/>
                <w:lang w:val="en-US"/>
              </w:rPr>
              <w:t xml:space="preserve"> </w:t>
            </w:r>
            <w:proofErr w:type="spellStart"/>
            <w:r w:rsidRPr="00D8521F">
              <w:rPr>
                <w:color w:val="7F7F7F" w:themeColor="text1" w:themeTint="80"/>
                <w:lang w:val="en-US"/>
              </w:rPr>
              <w:t>dokumentaciji</w:t>
            </w:r>
            <w:proofErr w:type="spellEnd"/>
            <w:r w:rsidRPr="00D8521F">
              <w:rPr>
                <w:color w:val="7F7F7F" w:themeColor="text1" w:themeTint="80"/>
                <w:lang w:val="en-US"/>
              </w:rPr>
              <w:t>.</w:t>
            </w:r>
            <w:r>
              <w:rPr>
                <w:lang w:val="en-US"/>
              </w:rPr>
              <w:t xml:space="preserve"> </w:t>
            </w:r>
          </w:p>
        </w:tc>
      </w:tr>
    </w:tbl>
    <w:p w14:paraId="157CA7C5" w14:textId="0DA9248B" w:rsidR="00681E8B" w:rsidRPr="00D8521F" w:rsidRDefault="0030452A">
      <w:pPr>
        <w:pStyle w:val="Heading3"/>
        <w:numPr>
          <w:ilvl w:val="0"/>
          <w:numId w:val="0"/>
        </w:numPr>
        <w:rPr>
          <w:lang w:val="en-US"/>
        </w:rPr>
      </w:pPr>
      <w:r w:rsidRPr="00D8521F">
        <w:rPr>
          <w:lang w:val="en-US"/>
        </w:rPr>
        <w:t>3.4 Costs to</w:t>
      </w:r>
      <w:r w:rsidR="00DD105E">
        <w:rPr>
          <w:lang w:val="en-US"/>
        </w:rPr>
        <w:t xml:space="preserve"> </w:t>
      </w:r>
      <w:r w:rsidRPr="00D8521F">
        <w:rPr>
          <w:lang w:val="en-US"/>
        </w:rPr>
        <w:t>be included</w:t>
      </w:r>
      <w:r w:rsidR="00DD105E">
        <w:rPr>
          <w:lang w:val="en-US"/>
        </w:rPr>
        <w:t xml:space="preserve"> / </w:t>
      </w:r>
      <w:proofErr w:type="spellStart"/>
      <w:r w:rsidR="00DD105E" w:rsidRPr="00D8521F">
        <w:rPr>
          <w:color w:val="7F7F7F" w:themeColor="text1" w:themeTint="80"/>
          <w:lang w:val="en-US"/>
        </w:rPr>
        <w:t>Uključeni</w:t>
      </w:r>
      <w:proofErr w:type="spellEnd"/>
      <w:r w:rsidR="00DD105E" w:rsidRPr="00D8521F">
        <w:rPr>
          <w:color w:val="7F7F7F" w:themeColor="text1" w:themeTint="80"/>
          <w:lang w:val="en-US"/>
        </w:rPr>
        <w:t xml:space="preserve"> </w:t>
      </w:r>
      <w:proofErr w:type="spellStart"/>
      <w:r w:rsidR="00DD105E" w:rsidRPr="00D8521F">
        <w:rPr>
          <w:color w:val="7F7F7F" w:themeColor="text1" w:themeTint="80"/>
          <w:lang w:val="en-US"/>
        </w:rPr>
        <w:t>troškovi</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D950AE" w14:paraId="39CADDC2" w14:textId="77777777">
        <w:tc>
          <w:tcPr>
            <w:tcW w:w="2534" w:type="dxa"/>
          </w:tcPr>
          <w:p w14:paraId="6877E9B8" w14:textId="77777777" w:rsidR="00681E8B" w:rsidRDefault="0030452A">
            <w:pPr>
              <w:spacing w:before="60" w:after="60"/>
              <w:rPr>
                <w:rStyle w:val="label"/>
                <w:lang w:val="en-US"/>
              </w:rPr>
            </w:pPr>
            <w:r w:rsidRPr="00D8521F">
              <w:rPr>
                <w:rStyle w:val="label"/>
                <w:lang w:val="en-US"/>
              </w:rPr>
              <w:t>Costs to be included</w:t>
            </w:r>
            <w:r w:rsidR="00DD105E">
              <w:rPr>
                <w:rStyle w:val="label"/>
                <w:lang w:val="en-US"/>
              </w:rPr>
              <w:t>/</w:t>
            </w:r>
          </w:p>
          <w:p w14:paraId="6A3CF3C6" w14:textId="029551CC" w:rsidR="00DD105E" w:rsidRPr="00D8521F" w:rsidRDefault="00DD105E">
            <w:pPr>
              <w:spacing w:before="60" w:after="60"/>
              <w:rPr>
                <w:rStyle w:val="label"/>
                <w:color w:val="7F7F7F" w:themeColor="text1" w:themeTint="80"/>
                <w:lang w:val="en-US"/>
              </w:rPr>
            </w:pPr>
            <w:proofErr w:type="spellStart"/>
            <w:r w:rsidRPr="00D8521F">
              <w:rPr>
                <w:color w:val="7F7F7F" w:themeColor="text1" w:themeTint="80"/>
                <w:lang w:val="en-US"/>
              </w:rPr>
              <w:t>Uključeni</w:t>
            </w:r>
            <w:proofErr w:type="spellEnd"/>
            <w:r w:rsidRPr="00D8521F">
              <w:rPr>
                <w:color w:val="7F7F7F" w:themeColor="text1" w:themeTint="80"/>
                <w:lang w:val="en-US"/>
              </w:rPr>
              <w:t xml:space="preserve"> </w:t>
            </w:r>
            <w:proofErr w:type="spellStart"/>
            <w:r w:rsidRPr="00D8521F">
              <w:rPr>
                <w:color w:val="7F7F7F" w:themeColor="text1" w:themeTint="80"/>
                <w:lang w:val="en-US"/>
              </w:rPr>
              <w:t>troškovi</w:t>
            </w:r>
            <w:proofErr w:type="spellEnd"/>
          </w:p>
        </w:tc>
        <w:tc>
          <w:tcPr>
            <w:tcW w:w="3214" w:type="dxa"/>
          </w:tcPr>
          <w:p w14:paraId="3F60F083" w14:textId="77777777" w:rsidR="00681E8B" w:rsidRPr="005436C0" w:rsidRDefault="000A0688" w:rsidP="001A4DFD">
            <w:pPr>
              <w:spacing w:before="60" w:after="60"/>
              <w:rPr>
                <w:i/>
                <w:lang w:val="en-GB"/>
              </w:rPr>
            </w:pPr>
            <w:r w:rsidRPr="005436C0">
              <w:rPr>
                <w:lang w:val="en-GB"/>
              </w:rPr>
              <w:t xml:space="preserve">All prices stated in the Tender have to be quoted in </w:t>
            </w:r>
            <w:r w:rsidRPr="005436C0">
              <w:rPr>
                <w:i/>
                <w:lang w:val="en-GB"/>
              </w:rPr>
              <w:t>CHF.</w:t>
            </w:r>
          </w:p>
          <w:p w14:paraId="04F7958E" w14:textId="77777777" w:rsidR="000A0688" w:rsidRPr="005436C0" w:rsidRDefault="000A0688" w:rsidP="001A4DFD">
            <w:pPr>
              <w:spacing w:before="60" w:after="60"/>
              <w:rPr>
                <w:lang w:val="en-US"/>
              </w:rPr>
            </w:pPr>
            <w:r w:rsidRPr="005436C0">
              <w:rPr>
                <w:bCs/>
                <w:noProof/>
                <w:lang w:val="en-GB"/>
              </w:rPr>
              <w:t>The Total Tender Price has to be excl. VAT.</w:t>
            </w:r>
          </w:p>
        </w:tc>
        <w:tc>
          <w:tcPr>
            <w:tcW w:w="3540" w:type="dxa"/>
          </w:tcPr>
          <w:p w14:paraId="3ABD8D81" w14:textId="620CCB96" w:rsidR="00681E8B" w:rsidRPr="00534F75" w:rsidRDefault="00DD105E">
            <w:pPr>
              <w:spacing w:before="60" w:after="60"/>
              <w:rPr>
                <w:color w:val="7F7F7F" w:themeColor="text1" w:themeTint="80"/>
                <w:lang w:val="en-US"/>
              </w:rPr>
            </w:pPr>
            <w:proofErr w:type="spellStart"/>
            <w:r w:rsidRPr="00534F75">
              <w:rPr>
                <w:color w:val="7F7F7F" w:themeColor="text1" w:themeTint="80"/>
                <w:lang w:val="en-US"/>
              </w:rPr>
              <w:t>Sve</w:t>
            </w:r>
            <w:proofErr w:type="spellEnd"/>
            <w:r w:rsidRPr="00534F75">
              <w:rPr>
                <w:color w:val="7F7F7F" w:themeColor="text1" w:themeTint="80"/>
                <w:lang w:val="en-US"/>
              </w:rPr>
              <w:t xml:space="preserve"> </w:t>
            </w:r>
            <w:proofErr w:type="spellStart"/>
            <w:r w:rsidRPr="00534F75">
              <w:rPr>
                <w:color w:val="7F7F7F" w:themeColor="text1" w:themeTint="80"/>
                <w:lang w:val="en-US"/>
              </w:rPr>
              <w:t>cene</w:t>
            </w:r>
            <w:proofErr w:type="spellEnd"/>
            <w:r w:rsidRPr="00534F75">
              <w:rPr>
                <w:color w:val="7F7F7F" w:themeColor="text1" w:themeTint="80"/>
                <w:lang w:val="en-US"/>
              </w:rPr>
              <w:t xml:space="preserve"> date u </w:t>
            </w:r>
            <w:proofErr w:type="spellStart"/>
            <w:r w:rsidRPr="00534F75">
              <w:rPr>
                <w:color w:val="7F7F7F" w:themeColor="text1" w:themeTint="80"/>
                <w:lang w:val="en-US"/>
              </w:rPr>
              <w:t>Ponudi</w:t>
            </w:r>
            <w:proofErr w:type="spellEnd"/>
            <w:r w:rsidRPr="00534F75">
              <w:rPr>
                <w:color w:val="7F7F7F" w:themeColor="text1" w:themeTint="80"/>
                <w:lang w:val="en-US"/>
              </w:rPr>
              <w:t xml:space="preserve"> </w:t>
            </w:r>
            <w:proofErr w:type="spellStart"/>
            <w:r w:rsidRPr="00534F75">
              <w:rPr>
                <w:color w:val="7F7F7F" w:themeColor="text1" w:themeTint="80"/>
                <w:lang w:val="en-US"/>
              </w:rPr>
              <w:t>moraju</w:t>
            </w:r>
            <w:proofErr w:type="spellEnd"/>
            <w:r w:rsidRPr="00534F75">
              <w:rPr>
                <w:color w:val="7F7F7F" w:themeColor="text1" w:themeTint="80"/>
                <w:lang w:val="en-US"/>
              </w:rPr>
              <w:t xml:space="preserve"> </w:t>
            </w:r>
            <w:proofErr w:type="spellStart"/>
            <w:r w:rsidRPr="00534F75">
              <w:rPr>
                <w:color w:val="7F7F7F" w:themeColor="text1" w:themeTint="80"/>
                <w:lang w:val="en-US"/>
              </w:rPr>
              <w:t>biti</w:t>
            </w:r>
            <w:proofErr w:type="spellEnd"/>
            <w:r w:rsidRPr="00534F75">
              <w:rPr>
                <w:color w:val="7F7F7F" w:themeColor="text1" w:themeTint="80"/>
                <w:lang w:val="en-US"/>
              </w:rPr>
              <w:t xml:space="preserve"> </w:t>
            </w:r>
            <w:proofErr w:type="spellStart"/>
            <w:r w:rsidRPr="00534F75">
              <w:rPr>
                <w:color w:val="7F7F7F" w:themeColor="text1" w:themeTint="80"/>
                <w:lang w:val="en-US"/>
              </w:rPr>
              <w:t>izražene</w:t>
            </w:r>
            <w:proofErr w:type="spellEnd"/>
            <w:r w:rsidRPr="00534F75">
              <w:rPr>
                <w:color w:val="7F7F7F" w:themeColor="text1" w:themeTint="80"/>
                <w:lang w:val="en-US"/>
              </w:rPr>
              <w:t xml:space="preserve"> u CHF. </w:t>
            </w:r>
          </w:p>
          <w:p w14:paraId="1D90098B" w14:textId="7E44AFD0" w:rsidR="00DD105E" w:rsidRPr="00534F75" w:rsidRDefault="00DD105E">
            <w:pPr>
              <w:spacing w:before="60" w:after="60"/>
              <w:rPr>
                <w:color w:val="7F7F7F" w:themeColor="text1" w:themeTint="80"/>
                <w:lang w:val="it-IT"/>
              </w:rPr>
            </w:pPr>
            <w:r w:rsidRPr="00534F75">
              <w:rPr>
                <w:color w:val="7F7F7F" w:themeColor="text1" w:themeTint="80"/>
                <w:lang w:val="it-IT"/>
              </w:rPr>
              <w:t xml:space="preserve">Ukupna ponuđena cena mora biti data bez PDV-a. </w:t>
            </w:r>
          </w:p>
        </w:tc>
      </w:tr>
    </w:tbl>
    <w:p w14:paraId="36AA2129" w14:textId="2B1CD8BA" w:rsidR="00681E8B" w:rsidRPr="00D8521F" w:rsidRDefault="0030452A">
      <w:pPr>
        <w:pStyle w:val="Heading3"/>
        <w:numPr>
          <w:ilvl w:val="0"/>
          <w:numId w:val="0"/>
        </w:numPr>
        <w:rPr>
          <w:color w:val="7F7F7F" w:themeColor="text1" w:themeTint="80"/>
        </w:rPr>
      </w:pPr>
      <w:r>
        <w:lastRenderedPageBreak/>
        <w:t>3.5 Consortium of bidders</w:t>
      </w:r>
      <w:r w:rsidR="00DD105E">
        <w:t xml:space="preserve"> / </w:t>
      </w:r>
      <w:r w:rsidR="00DD105E" w:rsidRPr="00D8521F">
        <w:rPr>
          <w:color w:val="7F7F7F" w:themeColor="text1" w:themeTint="80"/>
        </w:rPr>
        <w:t>Konzorcijum ponuđača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D950AE" w14:paraId="11279958" w14:textId="77777777">
        <w:tc>
          <w:tcPr>
            <w:tcW w:w="2534" w:type="dxa"/>
          </w:tcPr>
          <w:p w14:paraId="40704257" w14:textId="77777777" w:rsidR="00681E8B" w:rsidRPr="00D8521F" w:rsidRDefault="0030452A">
            <w:pPr>
              <w:spacing w:before="60" w:after="60"/>
              <w:rPr>
                <w:rStyle w:val="label"/>
                <w:lang w:val="en-US"/>
              </w:rPr>
            </w:pPr>
            <w:r w:rsidRPr="00D8521F">
              <w:rPr>
                <w:rStyle w:val="label"/>
                <w:lang w:val="en-US"/>
              </w:rPr>
              <w:t>Consortium of bidders</w:t>
            </w:r>
            <w:r w:rsidR="00DD105E" w:rsidRPr="00D8521F">
              <w:rPr>
                <w:rStyle w:val="label"/>
                <w:lang w:val="en-US"/>
              </w:rPr>
              <w:t>/</w:t>
            </w:r>
          </w:p>
          <w:p w14:paraId="37C6F8E3" w14:textId="7B9957CE" w:rsidR="00DD105E" w:rsidRPr="00D8521F" w:rsidRDefault="00DD105E">
            <w:pPr>
              <w:spacing w:before="60" w:after="60"/>
              <w:rPr>
                <w:rStyle w:val="label"/>
                <w:color w:val="7F7F7F" w:themeColor="text1" w:themeTint="80"/>
                <w:lang w:val="en-US"/>
              </w:rPr>
            </w:pPr>
            <w:proofErr w:type="spellStart"/>
            <w:r w:rsidRPr="00D8521F">
              <w:rPr>
                <w:rStyle w:val="label"/>
                <w:color w:val="7F7F7F" w:themeColor="text1" w:themeTint="80"/>
                <w:lang w:val="en-US"/>
              </w:rPr>
              <w:t>Konzorcijum</w:t>
            </w:r>
            <w:proofErr w:type="spellEnd"/>
            <w:r w:rsidRPr="00D8521F">
              <w:rPr>
                <w:rStyle w:val="label"/>
                <w:color w:val="7F7F7F" w:themeColor="text1" w:themeTint="80"/>
                <w:lang w:val="en-US"/>
              </w:rPr>
              <w:t xml:space="preserve"> </w:t>
            </w:r>
            <w:proofErr w:type="spellStart"/>
            <w:r w:rsidRPr="00D8521F">
              <w:rPr>
                <w:rStyle w:val="label"/>
                <w:color w:val="7F7F7F" w:themeColor="text1" w:themeTint="80"/>
                <w:lang w:val="en-US"/>
              </w:rPr>
              <w:t>ponuđača</w:t>
            </w:r>
            <w:proofErr w:type="spellEnd"/>
          </w:p>
        </w:tc>
        <w:tc>
          <w:tcPr>
            <w:tcW w:w="3214" w:type="dxa"/>
          </w:tcPr>
          <w:p w14:paraId="6746F1E2" w14:textId="77777777" w:rsidR="00681E8B" w:rsidRPr="00C87876" w:rsidRDefault="000A0688">
            <w:pPr>
              <w:spacing w:before="60" w:after="60"/>
              <w:rPr>
                <w:lang w:val="en-GB"/>
              </w:rPr>
            </w:pPr>
            <w:r w:rsidRPr="00C87876">
              <w:rPr>
                <w:lang w:val="en-GB"/>
              </w:rPr>
              <w:t xml:space="preserve">Permitted. </w:t>
            </w:r>
          </w:p>
          <w:p w14:paraId="27BA47A4" w14:textId="77777777" w:rsidR="000A0688" w:rsidRDefault="000A0688">
            <w:pPr>
              <w:spacing w:before="60" w:after="60"/>
              <w:rPr>
                <w:lang w:val="en-GB"/>
              </w:rPr>
            </w:pPr>
            <w:r w:rsidRPr="006921A5">
              <w:rPr>
                <w:lang w:val="en-GB"/>
              </w:rPr>
              <w:t>Joint ventures or consortiums must additionally comply with the instruction in paragraph 10.2 of Vol. I, Section II.</w:t>
            </w:r>
          </w:p>
          <w:p w14:paraId="305B1E91" w14:textId="77777777" w:rsidR="000A0688" w:rsidRPr="00C87876" w:rsidRDefault="000A0688" w:rsidP="00D8521F">
            <w:pPr>
              <w:spacing w:before="60" w:after="60" w:line="240" w:lineRule="auto"/>
              <w:rPr>
                <w:lang w:val="en-GB"/>
              </w:rPr>
            </w:pPr>
            <w:r w:rsidRPr="00C87876">
              <w:rPr>
                <w:lang w:val="en-GB"/>
              </w:rPr>
              <w:t>Tenderers (incl. all joint venture / consortium partners) may submit or participate, in any capacity whatsoever, in only one tender per lot. The Contractor has to ensure that he has all licenses in his team that are required for the implementation of the project.</w:t>
            </w:r>
          </w:p>
          <w:p w14:paraId="32B07F29" w14:textId="77777777" w:rsidR="000A0688" w:rsidRPr="00C87876" w:rsidRDefault="000A0688" w:rsidP="00D8521F">
            <w:pPr>
              <w:pStyle w:val="1Text"/>
              <w:tabs>
                <w:tab w:val="left" w:pos="567"/>
                <w:tab w:val="right" w:leader="dot" w:pos="8777"/>
              </w:tabs>
              <w:spacing w:before="120" w:after="120" w:line="240" w:lineRule="auto"/>
              <w:jc w:val="left"/>
              <w:rPr>
                <w:rFonts w:ascii="Arial" w:eastAsia="Century Gothic" w:hAnsi="Arial"/>
                <w:sz w:val="22"/>
                <w:szCs w:val="22"/>
                <w:lang w:val="en-GB" w:eastAsia="en-US"/>
              </w:rPr>
            </w:pPr>
          </w:p>
          <w:p w14:paraId="380B239C" w14:textId="77777777" w:rsidR="000A0688" w:rsidRPr="00C87876" w:rsidRDefault="000A0688">
            <w:pPr>
              <w:spacing w:before="60" w:after="60"/>
              <w:rPr>
                <w:lang w:val="en-GB"/>
              </w:rPr>
            </w:pPr>
          </w:p>
        </w:tc>
        <w:tc>
          <w:tcPr>
            <w:tcW w:w="3540" w:type="dxa"/>
          </w:tcPr>
          <w:p w14:paraId="68AE9B41" w14:textId="73BC52CB" w:rsidR="00681E8B" w:rsidRPr="00D8521F" w:rsidRDefault="00DD105E">
            <w:pPr>
              <w:spacing w:before="60" w:after="60"/>
              <w:rPr>
                <w:color w:val="7F7F7F" w:themeColor="text1" w:themeTint="80"/>
                <w:lang w:val="en-US"/>
              </w:rPr>
            </w:pPr>
            <w:proofErr w:type="spellStart"/>
            <w:r w:rsidRPr="00D8521F">
              <w:rPr>
                <w:color w:val="7F7F7F" w:themeColor="text1" w:themeTint="80"/>
                <w:lang w:val="en-US"/>
              </w:rPr>
              <w:t>Dozvoljeno</w:t>
            </w:r>
            <w:proofErr w:type="spellEnd"/>
            <w:r w:rsidRPr="00D8521F">
              <w:rPr>
                <w:color w:val="7F7F7F" w:themeColor="text1" w:themeTint="80"/>
                <w:lang w:val="en-US"/>
              </w:rPr>
              <w:t xml:space="preserve">. </w:t>
            </w:r>
          </w:p>
          <w:p w14:paraId="3378A3C1" w14:textId="0B901692" w:rsidR="00DD105E" w:rsidRPr="00534F75" w:rsidRDefault="00DD105E">
            <w:pPr>
              <w:spacing w:before="60" w:after="60"/>
              <w:rPr>
                <w:color w:val="7F7F7F" w:themeColor="text1" w:themeTint="80"/>
                <w:lang w:val="en-GB"/>
              </w:rPr>
            </w:pPr>
            <w:proofErr w:type="spellStart"/>
            <w:r w:rsidRPr="00534F75">
              <w:rPr>
                <w:color w:val="7F7F7F" w:themeColor="text1" w:themeTint="80"/>
                <w:lang w:val="en-GB"/>
              </w:rPr>
              <w:t>Partneri</w:t>
            </w:r>
            <w:proofErr w:type="spellEnd"/>
            <w:r w:rsidRPr="00534F75">
              <w:rPr>
                <w:color w:val="7F7F7F" w:themeColor="text1" w:themeTint="80"/>
                <w:lang w:val="en-GB"/>
              </w:rPr>
              <w:t xml:space="preserve"> u </w:t>
            </w:r>
            <w:proofErr w:type="spellStart"/>
            <w:r w:rsidRPr="00534F75">
              <w:rPr>
                <w:color w:val="7F7F7F" w:themeColor="text1" w:themeTint="80"/>
                <w:lang w:val="en-GB"/>
              </w:rPr>
              <w:t>zajedničkom</w:t>
            </w:r>
            <w:proofErr w:type="spellEnd"/>
            <w:r w:rsidRPr="00534F75">
              <w:rPr>
                <w:color w:val="7F7F7F" w:themeColor="text1" w:themeTint="80"/>
                <w:lang w:val="en-GB"/>
              </w:rPr>
              <w:t xml:space="preserve"> </w:t>
            </w:r>
            <w:proofErr w:type="spellStart"/>
            <w:r w:rsidRPr="00534F75">
              <w:rPr>
                <w:color w:val="7F7F7F" w:themeColor="text1" w:themeTint="80"/>
                <w:lang w:val="en-GB"/>
              </w:rPr>
              <w:t>poduhvatu</w:t>
            </w:r>
            <w:proofErr w:type="spellEnd"/>
            <w:r w:rsidRPr="00534F75">
              <w:rPr>
                <w:color w:val="7F7F7F" w:themeColor="text1" w:themeTint="80"/>
                <w:lang w:val="en-GB"/>
              </w:rPr>
              <w:t xml:space="preserve"> </w:t>
            </w:r>
            <w:proofErr w:type="spellStart"/>
            <w:r w:rsidRPr="00534F75">
              <w:rPr>
                <w:color w:val="7F7F7F" w:themeColor="text1" w:themeTint="80"/>
                <w:lang w:val="en-GB"/>
              </w:rPr>
              <w:t>ili</w:t>
            </w:r>
            <w:proofErr w:type="spellEnd"/>
            <w:r w:rsidRPr="00534F75">
              <w:rPr>
                <w:color w:val="7F7F7F" w:themeColor="text1" w:themeTint="80"/>
                <w:lang w:val="en-GB"/>
              </w:rPr>
              <w:t xml:space="preserve"> </w:t>
            </w:r>
            <w:proofErr w:type="spellStart"/>
            <w:r w:rsidRPr="00534F75">
              <w:rPr>
                <w:color w:val="7F7F7F" w:themeColor="text1" w:themeTint="80"/>
                <w:lang w:val="en-GB"/>
              </w:rPr>
              <w:t>konzorcijumu</w:t>
            </w:r>
            <w:proofErr w:type="spellEnd"/>
            <w:r w:rsidRPr="00534F75">
              <w:rPr>
                <w:color w:val="7F7F7F" w:themeColor="text1" w:themeTint="80"/>
                <w:lang w:val="en-GB"/>
              </w:rPr>
              <w:t xml:space="preserve"> </w:t>
            </w:r>
            <w:proofErr w:type="spellStart"/>
            <w:r w:rsidRPr="00534F75">
              <w:rPr>
                <w:color w:val="7F7F7F" w:themeColor="text1" w:themeTint="80"/>
                <w:lang w:val="en-GB"/>
              </w:rPr>
              <w:t>moraju</w:t>
            </w:r>
            <w:proofErr w:type="spellEnd"/>
            <w:r w:rsidRPr="00534F75">
              <w:rPr>
                <w:color w:val="7F7F7F" w:themeColor="text1" w:themeTint="80"/>
                <w:lang w:val="en-GB"/>
              </w:rPr>
              <w:t xml:space="preserve"> se </w:t>
            </w:r>
            <w:proofErr w:type="spellStart"/>
            <w:r w:rsidRPr="00534F75">
              <w:rPr>
                <w:color w:val="7F7F7F" w:themeColor="text1" w:themeTint="80"/>
                <w:lang w:val="en-GB"/>
              </w:rPr>
              <w:t>dodatno</w:t>
            </w:r>
            <w:proofErr w:type="spellEnd"/>
            <w:r w:rsidRPr="00534F75">
              <w:rPr>
                <w:color w:val="7F7F7F" w:themeColor="text1" w:themeTint="80"/>
                <w:lang w:val="en-GB"/>
              </w:rPr>
              <w:t xml:space="preserve"> </w:t>
            </w:r>
            <w:proofErr w:type="spellStart"/>
            <w:r w:rsidRPr="00534F75">
              <w:rPr>
                <w:color w:val="7F7F7F" w:themeColor="text1" w:themeTint="80"/>
                <w:lang w:val="en-GB"/>
              </w:rPr>
              <w:t>pridržavati</w:t>
            </w:r>
            <w:proofErr w:type="spellEnd"/>
            <w:r w:rsidRPr="00534F75">
              <w:rPr>
                <w:color w:val="7F7F7F" w:themeColor="text1" w:themeTint="80"/>
                <w:lang w:val="en-GB"/>
              </w:rPr>
              <w:t xml:space="preserve"> </w:t>
            </w:r>
            <w:proofErr w:type="spellStart"/>
            <w:r w:rsidRPr="00534F75">
              <w:rPr>
                <w:color w:val="7F7F7F" w:themeColor="text1" w:themeTint="80"/>
                <w:lang w:val="en-GB"/>
              </w:rPr>
              <w:t>uputstava</w:t>
            </w:r>
            <w:proofErr w:type="spellEnd"/>
            <w:r w:rsidRPr="00534F75">
              <w:rPr>
                <w:color w:val="7F7F7F" w:themeColor="text1" w:themeTint="80"/>
                <w:lang w:val="en-GB"/>
              </w:rPr>
              <w:t xml:space="preserve"> </w:t>
            </w:r>
            <w:proofErr w:type="spellStart"/>
            <w:r w:rsidRPr="00534F75">
              <w:rPr>
                <w:color w:val="7F7F7F" w:themeColor="text1" w:themeTint="80"/>
                <w:lang w:val="en-GB"/>
              </w:rPr>
              <w:t>iz</w:t>
            </w:r>
            <w:proofErr w:type="spellEnd"/>
            <w:r w:rsidRPr="00534F75">
              <w:rPr>
                <w:color w:val="7F7F7F" w:themeColor="text1" w:themeTint="80"/>
                <w:lang w:val="en-GB"/>
              </w:rPr>
              <w:t xml:space="preserve"> </w:t>
            </w:r>
            <w:proofErr w:type="spellStart"/>
            <w:r w:rsidRPr="00534F75">
              <w:rPr>
                <w:color w:val="7F7F7F" w:themeColor="text1" w:themeTint="80"/>
                <w:lang w:val="en-GB"/>
              </w:rPr>
              <w:t>stava</w:t>
            </w:r>
            <w:proofErr w:type="spellEnd"/>
            <w:r w:rsidRPr="00534F75">
              <w:rPr>
                <w:color w:val="7F7F7F" w:themeColor="text1" w:themeTint="80"/>
                <w:lang w:val="en-GB"/>
              </w:rPr>
              <w:t xml:space="preserve"> 10.2, </w:t>
            </w:r>
            <w:proofErr w:type="spellStart"/>
            <w:r w:rsidRPr="00534F75">
              <w:rPr>
                <w:color w:val="7F7F7F" w:themeColor="text1" w:themeTint="80"/>
                <w:lang w:val="en-GB"/>
              </w:rPr>
              <w:t>Sveska</w:t>
            </w:r>
            <w:proofErr w:type="spellEnd"/>
            <w:r w:rsidRPr="00534F75">
              <w:rPr>
                <w:color w:val="7F7F7F" w:themeColor="text1" w:themeTint="80"/>
                <w:lang w:val="en-GB"/>
              </w:rPr>
              <w:t xml:space="preserve"> I, deo II.</w:t>
            </w:r>
          </w:p>
          <w:p w14:paraId="2A9E2CC0" w14:textId="46409E94" w:rsidR="00DD105E" w:rsidRPr="00534F75" w:rsidRDefault="002F32F4" w:rsidP="005524FB">
            <w:pPr>
              <w:spacing w:before="60" w:after="60"/>
              <w:rPr>
                <w:color w:val="7F7F7F" w:themeColor="text1" w:themeTint="80"/>
                <w:lang w:val="en-GB"/>
              </w:rPr>
            </w:pPr>
            <w:proofErr w:type="spellStart"/>
            <w:r w:rsidRPr="00534F75">
              <w:rPr>
                <w:color w:val="7F7F7F" w:themeColor="text1" w:themeTint="80"/>
                <w:lang w:val="en-GB"/>
              </w:rPr>
              <w:t>Ponuđači</w:t>
            </w:r>
            <w:proofErr w:type="spellEnd"/>
            <w:r w:rsidRPr="00534F75">
              <w:rPr>
                <w:color w:val="7F7F7F" w:themeColor="text1" w:themeTint="80"/>
                <w:lang w:val="en-GB"/>
              </w:rPr>
              <w:t xml:space="preserve"> (</w:t>
            </w:r>
            <w:proofErr w:type="spellStart"/>
            <w:r w:rsidRPr="00534F75">
              <w:rPr>
                <w:color w:val="7F7F7F" w:themeColor="text1" w:themeTint="80"/>
                <w:lang w:val="en-GB"/>
              </w:rPr>
              <w:t>uključujući</w:t>
            </w:r>
            <w:proofErr w:type="spellEnd"/>
            <w:r w:rsidRPr="00534F75">
              <w:rPr>
                <w:color w:val="7F7F7F" w:themeColor="text1" w:themeTint="80"/>
                <w:lang w:val="en-GB"/>
              </w:rPr>
              <w:t xml:space="preserve"> </w:t>
            </w:r>
            <w:proofErr w:type="spellStart"/>
            <w:r w:rsidRPr="00534F75">
              <w:rPr>
                <w:color w:val="7F7F7F" w:themeColor="text1" w:themeTint="80"/>
                <w:lang w:val="en-GB"/>
              </w:rPr>
              <w:t>partnere</w:t>
            </w:r>
            <w:proofErr w:type="spellEnd"/>
            <w:r w:rsidRPr="00534F75">
              <w:rPr>
                <w:color w:val="7F7F7F" w:themeColor="text1" w:themeTint="80"/>
                <w:lang w:val="en-GB"/>
              </w:rPr>
              <w:t xml:space="preserve"> u </w:t>
            </w:r>
            <w:proofErr w:type="spellStart"/>
            <w:r w:rsidRPr="00534F75">
              <w:rPr>
                <w:color w:val="7F7F7F" w:themeColor="text1" w:themeTint="80"/>
                <w:lang w:val="en-GB"/>
              </w:rPr>
              <w:t>grupi</w:t>
            </w:r>
            <w:proofErr w:type="spellEnd"/>
            <w:r w:rsidRPr="00534F75">
              <w:rPr>
                <w:color w:val="7F7F7F" w:themeColor="text1" w:themeTint="80"/>
                <w:lang w:val="en-GB"/>
              </w:rPr>
              <w:t xml:space="preserve"> </w:t>
            </w:r>
            <w:proofErr w:type="spellStart"/>
            <w:r w:rsidRPr="00534F75">
              <w:rPr>
                <w:color w:val="7F7F7F" w:themeColor="text1" w:themeTint="80"/>
                <w:lang w:val="en-GB"/>
              </w:rPr>
              <w:t>ponuđača</w:t>
            </w:r>
            <w:proofErr w:type="spellEnd"/>
            <w:r w:rsidRPr="00534F75">
              <w:rPr>
                <w:color w:val="7F7F7F" w:themeColor="text1" w:themeTint="80"/>
                <w:lang w:val="en-GB"/>
              </w:rPr>
              <w:t xml:space="preserve"> /</w:t>
            </w:r>
            <w:proofErr w:type="spellStart"/>
            <w:r w:rsidRPr="00534F75">
              <w:rPr>
                <w:color w:val="7F7F7F" w:themeColor="text1" w:themeTint="80"/>
                <w:lang w:val="en-GB"/>
              </w:rPr>
              <w:t>konzorcijumu</w:t>
            </w:r>
            <w:proofErr w:type="spellEnd"/>
            <w:r w:rsidRPr="00534F75">
              <w:rPr>
                <w:color w:val="7F7F7F" w:themeColor="text1" w:themeTint="80"/>
                <w:lang w:val="en-GB"/>
              </w:rPr>
              <w:t xml:space="preserve">) </w:t>
            </w:r>
            <w:proofErr w:type="spellStart"/>
            <w:r w:rsidRPr="00534F75">
              <w:rPr>
                <w:color w:val="7F7F7F" w:themeColor="text1" w:themeTint="80"/>
                <w:lang w:val="en-GB"/>
              </w:rPr>
              <w:t>mogu</w:t>
            </w:r>
            <w:proofErr w:type="spellEnd"/>
            <w:r w:rsidRPr="00534F75">
              <w:rPr>
                <w:color w:val="7F7F7F" w:themeColor="text1" w:themeTint="80"/>
                <w:lang w:val="en-GB"/>
              </w:rPr>
              <w:t xml:space="preserve"> </w:t>
            </w:r>
            <w:proofErr w:type="spellStart"/>
            <w:r w:rsidRPr="00534F75">
              <w:rPr>
                <w:color w:val="7F7F7F" w:themeColor="text1" w:themeTint="80"/>
                <w:lang w:val="en-GB"/>
              </w:rPr>
              <w:t>podneti</w:t>
            </w:r>
            <w:proofErr w:type="spellEnd"/>
            <w:r w:rsidRPr="00534F75">
              <w:rPr>
                <w:color w:val="7F7F7F" w:themeColor="text1" w:themeTint="80"/>
                <w:lang w:val="en-GB"/>
              </w:rPr>
              <w:t xml:space="preserve"> </w:t>
            </w:r>
            <w:proofErr w:type="spellStart"/>
            <w:r w:rsidRPr="00534F75">
              <w:rPr>
                <w:color w:val="7F7F7F" w:themeColor="text1" w:themeTint="80"/>
                <w:lang w:val="en-GB"/>
              </w:rPr>
              <w:t>ponudu</w:t>
            </w:r>
            <w:proofErr w:type="spellEnd"/>
            <w:r w:rsidRPr="00534F75">
              <w:rPr>
                <w:color w:val="7F7F7F" w:themeColor="text1" w:themeTint="80"/>
                <w:lang w:val="en-GB"/>
              </w:rPr>
              <w:t xml:space="preserve"> </w:t>
            </w:r>
            <w:proofErr w:type="spellStart"/>
            <w:r w:rsidRPr="00534F75">
              <w:rPr>
                <w:color w:val="7F7F7F" w:themeColor="text1" w:themeTint="80"/>
                <w:lang w:val="en-GB"/>
              </w:rPr>
              <w:t>ili</w:t>
            </w:r>
            <w:proofErr w:type="spellEnd"/>
            <w:r w:rsidRPr="00534F75">
              <w:rPr>
                <w:color w:val="7F7F7F" w:themeColor="text1" w:themeTint="80"/>
                <w:lang w:val="en-GB"/>
              </w:rPr>
              <w:t xml:space="preserve"> </w:t>
            </w:r>
            <w:proofErr w:type="spellStart"/>
            <w:r w:rsidRPr="00534F75">
              <w:rPr>
                <w:color w:val="7F7F7F" w:themeColor="text1" w:themeTint="80"/>
                <w:lang w:val="en-GB"/>
              </w:rPr>
              <w:t>učestvovati</w:t>
            </w:r>
            <w:proofErr w:type="spellEnd"/>
            <w:r w:rsidRPr="00534F75">
              <w:rPr>
                <w:color w:val="7F7F7F" w:themeColor="text1" w:themeTint="80"/>
                <w:lang w:val="en-GB"/>
              </w:rPr>
              <w:t xml:space="preserve"> u </w:t>
            </w:r>
            <w:proofErr w:type="spellStart"/>
            <w:r w:rsidRPr="00534F75">
              <w:rPr>
                <w:color w:val="7F7F7F" w:themeColor="text1" w:themeTint="80"/>
                <w:lang w:val="en-GB"/>
              </w:rPr>
              <w:t>bilo</w:t>
            </w:r>
            <w:proofErr w:type="spellEnd"/>
            <w:r w:rsidRPr="00534F75">
              <w:rPr>
                <w:color w:val="7F7F7F" w:themeColor="text1" w:themeTint="80"/>
                <w:lang w:val="en-GB"/>
              </w:rPr>
              <w:t xml:space="preserve"> </w:t>
            </w:r>
            <w:proofErr w:type="spellStart"/>
            <w:r w:rsidRPr="00534F75">
              <w:rPr>
                <w:color w:val="7F7F7F" w:themeColor="text1" w:themeTint="80"/>
                <w:lang w:val="en-GB"/>
              </w:rPr>
              <w:t>kom</w:t>
            </w:r>
            <w:proofErr w:type="spellEnd"/>
            <w:r w:rsidRPr="00534F75">
              <w:rPr>
                <w:color w:val="7F7F7F" w:themeColor="text1" w:themeTint="80"/>
                <w:lang w:val="en-GB"/>
              </w:rPr>
              <w:t xml:space="preserve"> </w:t>
            </w:r>
            <w:proofErr w:type="spellStart"/>
            <w:r w:rsidRPr="00534F75">
              <w:rPr>
                <w:color w:val="7F7F7F" w:themeColor="text1" w:themeTint="80"/>
                <w:lang w:val="en-GB"/>
              </w:rPr>
              <w:t>svojstvu</w:t>
            </w:r>
            <w:proofErr w:type="spellEnd"/>
            <w:r w:rsidRPr="00534F75">
              <w:rPr>
                <w:color w:val="7F7F7F" w:themeColor="text1" w:themeTint="80"/>
                <w:lang w:val="en-GB"/>
              </w:rPr>
              <w:t xml:space="preserve">, </w:t>
            </w:r>
            <w:proofErr w:type="spellStart"/>
            <w:r w:rsidRPr="00534F75">
              <w:rPr>
                <w:color w:val="7F7F7F" w:themeColor="text1" w:themeTint="80"/>
                <w:lang w:val="en-GB"/>
              </w:rPr>
              <w:t>podnoseći</w:t>
            </w:r>
            <w:proofErr w:type="spellEnd"/>
            <w:r w:rsidRPr="00534F75">
              <w:rPr>
                <w:color w:val="7F7F7F" w:themeColor="text1" w:themeTint="80"/>
                <w:lang w:val="en-GB"/>
              </w:rPr>
              <w:t xml:space="preserve"> </w:t>
            </w:r>
            <w:proofErr w:type="spellStart"/>
            <w:r w:rsidRPr="00534F75">
              <w:rPr>
                <w:color w:val="7F7F7F" w:themeColor="text1" w:themeTint="80"/>
                <w:lang w:val="en-GB"/>
              </w:rPr>
              <w:t>isključivo</w:t>
            </w:r>
            <w:proofErr w:type="spellEnd"/>
            <w:r w:rsidRPr="00534F75">
              <w:rPr>
                <w:color w:val="7F7F7F" w:themeColor="text1" w:themeTint="80"/>
                <w:lang w:val="en-GB"/>
              </w:rPr>
              <w:t xml:space="preserve"> </w:t>
            </w:r>
            <w:proofErr w:type="spellStart"/>
            <w:r w:rsidRPr="00534F75">
              <w:rPr>
                <w:color w:val="7F7F7F" w:themeColor="text1" w:themeTint="80"/>
                <w:lang w:val="en-GB"/>
              </w:rPr>
              <w:t>jednu</w:t>
            </w:r>
            <w:proofErr w:type="spellEnd"/>
            <w:r w:rsidRPr="00534F75">
              <w:rPr>
                <w:color w:val="7F7F7F" w:themeColor="text1" w:themeTint="80"/>
                <w:lang w:val="en-GB"/>
              </w:rPr>
              <w:t xml:space="preserve"> </w:t>
            </w:r>
            <w:proofErr w:type="spellStart"/>
            <w:r w:rsidRPr="00534F75">
              <w:rPr>
                <w:color w:val="7F7F7F" w:themeColor="text1" w:themeTint="80"/>
                <w:lang w:val="en-GB"/>
              </w:rPr>
              <w:t>ponudu</w:t>
            </w:r>
            <w:proofErr w:type="spellEnd"/>
            <w:r w:rsidRPr="00534F75">
              <w:rPr>
                <w:color w:val="7F7F7F" w:themeColor="text1" w:themeTint="80"/>
                <w:lang w:val="en-GB"/>
              </w:rPr>
              <w:t xml:space="preserve"> </w:t>
            </w:r>
            <w:proofErr w:type="spellStart"/>
            <w:r w:rsidRPr="00534F75">
              <w:rPr>
                <w:color w:val="7F7F7F" w:themeColor="text1" w:themeTint="80"/>
                <w:lang w:val="en-GB"/>
              </w:rPr>
              <w:t>po</w:t>
            </w:r>
            <w:proofErr w:type="spellEnd"/>
            <w:r w:rsidRPr="00534F75">
              <w:rPr>
                <w:color w:val="7F7F7F" w:themeColor="text1" w:themeTint="80"/>
                <w:lang w:val="en-GB"/>
              </w:rPr>
              <w:t xml:space="preserve"> </w:t>
            </w:r>
            <w:proofErr w:type="spellStart"/>
            <w:r w:rsidRPr="00534F75">
              <w:rPr>
                <w:color w:val="7F7F7F" w:themeColor="text1" w:themeTint="80"/>
                <w:lang w:val="en-GB"/>
              </w:rPr>
              <w:t>partiji</w:t>
            </w:r>
            <w:proofErr w:type="spellEnd"/>
            <w:r w:rsidRPr="00534F75">
              <w:rPr>
                <w:color w:val="7F7F7F" w:themeColor="text1" w:themeTint="80"/>
                <w:lang w:val="en-GB"/>
              </w:rPr>
              <w:t>.</w:t>
            </w:r>
            <w:r w:rsidR="005524FB">
              <w:rPr>
                <w:color w:val="7F7F7F" w:themeColor="text1" w:themeTint="80"/>
                <w:lang w:val="en-GB"/>
              </w:rPr>
              <w:t xml:space="preserve"> </w:t>
            </w:r>
            <w:proofErr w:type="spellStart"/>
            <w:r w:rsidRPr="005524FB">
              <w:rPr>
                <w:color w:val="7F7F7F" w:themeColor="text1" w:themeTint="80"/>
                <w:lang w:val="en-GB"/>
              </w:rPr>
              <w:t>Izvođač</w:t>
            </w:r>
            <w:proofErr w:type="spellEnd"/>
            <w:r w:rsidRPr="005524FB">
              <w:rPr>
                <w:color w:val="7F7F7F" w:themeColor="text1" w:themeTint="80"/>
                <w:lang w:val="en-GB"/>
              </w:rPr>
              <w:t xml:space="preserve"> mora </w:t>
            </w:r>
            <w:proofErr w:type="spellStart"/>
            <w:r w:rsidRPr="005524FB">
              <w:rPr>
                <w:color w:val="7F7F7F" w:themeColor="text1" w:themeTint="80"/>
                <w:lang w:val="en-GB"/>
              </w:rPr>
              <w:t>obezbediti</w:t>
            </w:r>
            <w:proofErr w:type="spellEnd"/>
            <w:r w:rsidRPr="005524FB">
              <w:rPr>
                <w:color w:val="7F7F7F" w:themeColor="text1" w:themeTint="80"/>
                <w:lang w:val="en-GB"/>
              </w:rPr>
              <w:t xml:space="preserve"> da </w:t>
            </w:r>
            <w:proofErr w:type="spellStart"/>
            <w:r w:rsidRPr="005524FB">
              <w:rPr>
                <w:color w:val="7F7F7F" w:themeColor="text1" w:themeTint="80"/>
                <w:lang w:val="en-GB"/>
              </w:rPr>
              <w:t>članovi</w:t>
            </w:r>
            <w:proofErr w:type="spellEnd"/>
            <w:r w:rsidRPr="005524FB">
              <w:rPr>
                <w:color w:val="7F7F7F" w:themeColor="text1" w:themeTint="80"/>
                <w:lang w:val="en-GB"/>
              </w:rPr>
              <w:t xml:space="preserve"> </w:t>
            </w:r>
            <w:proofErr w:type="spellStart"/>
            <w:r w:rsidRPr="005524FB">
              <w:rPr>
                <w:color w:val="7F7F7F" w:themeColor="text1" w:themeTint="80"/>
                <w:lang w:val="en-GB"/>
              </w:rPr>
              <w:t>njegovog</w:t>
            </w:r>
            <w:proofErr w:type="spellEnd"/>
            <w:r w:rsidRPr="005524FB">
              <w:rPr>
                <w:color w:val="7F7F7F" w:themeColor="text1" w:themeTint="80"/>
                <w:lang w:val="en-GB"/>
              </w:rPr>
              <w:t xml:space="preserve"> </w:t>
            </w:r>
            <w:proofErr w:type="spellStart"/>
            <w:r w:rsidRPr="005524FB">
              <w:rPr>
                <w:color w:val="7F7F7F" w:themeColor="text1" w:themeTint="80"/>
                <w:lang w:val="en-GB"/>
              </w:rPr>
              <w:t>tima</w:t>
            </w:r>
            <w:proofErr w:type="spellEnd"/>
            <w:r w:rsidRPr="005524FB">
              <w:rPr>
                <w:color w:val="7F7F7F" w:themeColor="text1" w:themeTint="80"/>
                <w:lang w:val="en-GB"/>
              </w:rPr>
              <w:t xml:space="preserve"> </w:t>
            </w:r>
            <w:proofErr w:type="spellStart"/>
            <w:r w:rsidRPr="005524FB">
              <w:rPr>
                <w:color w:val="7F7F7F" w:themeColor="text1" w:themeTint="80"/>
                <w:lang w:val="en-GB"/>
              </w:rPr>
              <w:t>poseduju</w:t>
            </w:r>
            <w:proofErr w:type="spellEnd"/>
            <w:r w:rsidRPr="005524FB">
              <w:rPr>
                <w:color w:val="7F7F7F" w:themeColor="text1" w:themeTint="80"/>
                <w:lang w:val="en-GB"/>
              </w:rPr>
              <w:t xml:space="preserve"> licence </w:t>
            </w:r>
            <w:proofErr w:type="spellStart"/>
            <w:r w:rsidRPr="005524FB">
              <w:rPr>
                <w:color w:val="7F7F7F" w:themeColor="text1" w:themeTint="80"/>
                <w:lang w:val="en-GB"/>
              </w:rPr>
              <w:t>koje</w:t>
            </w:r>
            <w:proofErr w:type="spellEnd"/>
            <w:r w:rsidRPr="005524FB">
              <w:rPr>
                <w:color w:val="7F7F7F" w:themeColor="text1" w:themeTint="80"/>
                <w:lang w:val="en-GB"/>
              </w:rPr>
              <w:t xml:space="preserve"> </w:t>
            </w:r>
            <w:proofErr w:type="spellStart"/>
            <w:r w:rsidRPr="005524FB">
              <w:rPr>
                <w:color w:val="7F7F7F" w:themeColor="text1" w:themeTint="80"/>
                <w:lang w:val="en-GB"/>
              </w:rPr>
              <w:t>su</w:t>
            </w:r>
            <w:proofErr w:type="spellEnd"/>
            <w:r w:rsidRPr="005524FB">
              <w:rPr>
                <w:color w:val="7F7F7F" w:themeColor="text1" w:themeTint="80"/>
                <w:lang w:val="en-GB"/>
              </w:rPr>
              <w:t xml:space="preserve"> </w:t>
            </w:r>
            <w:proofErr w:type="spellStart"/>
            <w:r w:rsidRPr="005524FB">
              <w:rPr>
                <w:color w:val="7F7F7F" w:themeColor="text1" w:themeTint="80"/>
                <w:lang w:val="en-GB"/>
              </w:rPr>
              <w:t>potrebne</w:t>
            </w:r>
            <w:proofErr w:type="spellEnd"/>
            <w:r w:rsidRPr="005524FB">
              <w:rPr>
                <w:color w:val="7F7F7F" w:themeColor="text1" w:themeTint="80"/>
                <w:lang w:val="en-GB"/>
              </w:rPr>
              <w:t xml:space="preserve"> za </w:t>
            </w:r>
            <w:proofErr w:type="spellStart"/>
            <w:r w:rsidRPr="005524FB">
              <w:rPr>
                <w:color w:val="7F7F7F" w:themeColor="text1" w:themeTint="80"/>
                <w:lang w:val="en-GB"/>
              </w:rPr>
              <w:t>realizaciju</w:t>
            </w:r>
            <w:proofErr w:type="spellEnd"/>
            <w:r w:rsidRPr="005524FB">
              <w:rPr>
                <w:color w:val="7F7F7F" w:themeColor="text1" w:themeTint="80"/>
                <w:lang w:val="en-GB"/>
              </w:rPr>
              <w:t xml:space="preserve"> </w:t>
            </w:r>
            <w:proofErr w:type="spellStart"/>
            <w:r w:rsidRPr="005524FB">
              <w:rPr>
                <w:color w:val="7F7F7F" w:themeColor="text1" w:themeTint="80"/>
                <w:lang w:val="en-GB"/>
              </w:rPr>
              <w:t>projekta</w:t>
            </w:r>
            <w:proofErr w:type="spellEnd"/>
            <w:r w:rsidRPr="005524FB">
              <w:rPr>
                <w:color w:val="7F7F7F" w:themeColor="text1" w:themeTint="80"/>
                <w:lang w:val="en-GB"/>
              </w:rPr>
              <w:t>.</w:t>
            </w:r>
          </w:p>
        </w:tc>
      </w:tr>
    </w:tbl>
    <w:p w14:paraId="37328568" w14:textId="64F1D2A1" w:rsidR="00681E8B" w:rsidRDefault="0030452A">
      <w:pPr>
        <w:pStyle w:val="Heading3"/>
        <w:numPr>
          <w:ilvl w:val="0"/>
          <w:numId w:val="0"/>
        </w:numPr>
      </w:pPr>
      <w:r>
        <w:t>3.6 Subcontractor</w:t>
      </w:r>
      <w:r w:rsidR="00315668">
        <w:t xml:space="preserve"> /</w:t>
      </w:r>
      <w:r w:rsidR="00315668" w:rsidRPr="00D8521F">
        <w:rPr>
          <w:color w:val="7F7F7F" w:themeColor="text1" w:themeTint="80"/>
        </w:rPr>
        <w:t xml:space="preserve"> Podizvođači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D950AE" w14:paraId="4420655C" w14:textId="77777777">
        <w:tc>
          <w:tcPr>
            <w:tcW w:w="2534" w:type="dxa"/>
          </w:tcPr>
          <w:p w14:paraId="5AB3D820" w14:textId="77777777" w:rsidR="00681E8B" w:rsidRDefault="0030452A">
            <w:pPr>
              <w:keepNext/>
              <w:spacing w:before="60" w:after="60"/>
              <w:rPr>
                <w:rStyle w:val="label"/>
              </w:rPr>
            </w:pPr>
            <w:r>
              <w:rPr>
                <w:rStyle w:val="label"/>
              </w:rPr>
              <w:t>Subcontractors</w:t>
            </w:r>
            <w:r w:rsidR="00315668">
              <w:rPr>
                <w:rStyle w:val="label"/>
              </w:rPr>
              <w:t xml:space="preserve">/ </w:t>
            </w:r>
          </w:p>
          <w:p w14:paraId="2834C8B7" w14:textId="06210805" w:rsidR="00315668" w:rsidRDefault="00315668">
            <w:pPr>
              <w:keepNext/>
              <w:spacing w:before="60" w:after="60"/>
              <w:rPr>
                <w:rStyle w:val="label"/>
              </w:rPr>
            </w:pPr>
            <w:r w:rsidRPr="0076312C">
              <w:rPr>
                <w:color w:val="7F7F7F" w:themeColor="text1" w:themeTint="80"/>
              </w:rPr>
              <w:t>Podizvođači</w:t>
            </w:r>
          </w:p>
        </w:tc>
        <w:tc>
          <w:tcPr>
            <w:tcW w:w="3214" w:type="dxa"/>
          </w:tcPr>
          <w:p w14:paraId="0C04D778" w14:textId="77777777" w:rsidR="000A0688" w:rsidRPr="00C87876" w:rsidRDefault="000A0688" w:rsidP="00D8521F">
            <w:pPr>
              <w:pStyle w:val="1Text"/>
              <w:tabs>
                <w:tab w:val="left" w:pos="567"/>
                <w:tab w:val="right" w:leader="dot" w:pos="8777"/>
              </w:tabs>
              <w:spacing w:before="120" w:after="120" w:line="240" w:lineRule="auto"/>
              <w:jc w:val="left"/>
              <w:rPr>
                <w:rFonts w:ascii="Arial" w:hAnsi="Arial" w:cs="Arial"/>
                <w:sz w:val="22"/>
                <w:szCs w:val="22"/>
                <w:lang w:val="en-US"/>
              </w:rPr>
            </w:pPr>
            <w:r w:rsidRPr="00C87876">
              <w:rPr>
                <w:rFonts w:ascii="Arial" w:hAnsi="Arial" w:cs="Arial"/>
                <w:sz w:val="22"/>
                <w:szCs w:val="22"/>
                <w:lang w:val="en-US"/>
              </w:rPr>
              <w:t xml:space="preserve">The same sub-contractor may be included in more than one Tender, as long as their individual contribution to the overall Contract does not exceed 30%. </w:t>
            </w:r>
            <w:r w:rsidR="00982F94" w:rsidRPr="00C87876">
              <w:rPr>
                <w:rFonts w:ascii="Arial" w:hAnsi="Arial" w:cs="Arial"/>
                <w:sz w:val="22"/>
                <w:szCs w:val="22"/>
                <w:lang w:val="en-US"/>
              </w:rPr>
              <w:t xml:space="preserve">Services of the Subcontractors are given more in detail in Volume III, Section 2. </w:t>
            </w:r>
          </w:p>
          <w:p w14:paraId="30CAD8E8" w14:textId="77777777" w:rsidR="00681E8B" w:rsidRPr="00991BC6" w:rsidRDefault="00681E8B">
            <w:pPr>
              <w:keepNext/>
              <w:spacing w:before="60" w:after="60"/>
              <w:rPr>
                <w:lang w:val="en-US"/>
              </w:rPr>
            </w:pPr>
          </w:p>
        </w:tc>
        <w:tc>
          <w:tcPr>
            <w:tcW w:w="3540" w:type="dxa"/>
          </w:tcPr>
          <w:p w14:paraId="7B60F4D4" w14:textId="77777777" w:rsidR="007404E2" w:rsidRPr="00D8521F" w:rsidRDefault="007404E2" w:rsidP="00D8521F">
            <w:pPr>
              <w:pStyle w:val="1Text"/>
              <w:tabs>
                <w:tab w:val="left" w:pos="567"/>
                <w:tab w:val="right" w:leader="dot" w:pos="8777"/>
              </w:tabs>
              <w:spacing w:before="120" w:after="120" w:line="240" w:lineRule="auto"/>
              <w:jc w:val="left"/>
              <w:rPr>
                <w:rFonts w:ascii="Arial" w:eastAsia="Century Gothic" w:hAnsi="Arial"/>
                <w:color w:val="7F7F7F" w:themeColor="text1" w:themeTint="80"/>
                <w:sz w:val="22"/>
                <w:szCs w:val="22"/>
                <w:lang w:val="en-US" w:eastAsia="en-US"/>
              </w:rPr>
            </w:pPr>
            <w:proofErr w:type="spellStart"/>
            <w:r w:rsidRPr="00D8521F">
              <w:rPr>
                <w:rFonts w:ascii="Arial" w:eastAsia="Century Gothic" w:hAnsi="Arial"/>
                <w:color w:val="7F7F7F" w:themeColor="text1" w:themeTint="80"/>
                <w:sz w:val="22"/>
                <w:szCs w:val="22"/>
                <w:lang w:val="en-US" w:eastAsia="en-US"/>
              </w:rPr>
              <w:t>Isti</w:t>
            </w:r>
            <w:proofErr w:type="spellEnd"/>
            <w:r w:rsidRPr="00D8521F">
              <w:rPr>
                <w:rFonts w:ascii="Arial" w:eastAsia="Century Gothic" w:hAnsi="Arial"/>
                <w:color w:val="7F7F7F" w:themeColor="text1" w:themeTint="80"/>
                <w:sz w:val="22"/>
                <w:szCs w:val="22"/>
                <w:lang w:val="en-US" w:eastAsia="en-US"/>
              </w:rPr>
              <w:t xml:space="preserve"> </w:t>
            </w:r>
            <w:proofErr w:type="spellStart"/>
            <w:r w:rsidRPr="00D8521F">
              <w:rPr>
                <w:rFonts w:ascii="Arial" w:eastAsia="Century Gothic" w:hAnsi="Arial"/>
                <w:color w:val="7F7F7F" w:themeColor="text1" w:themeTint="80"/>
                <w:sz w:val="22"/>
                <w:szCs w:val="22"/>
                <w:lang w:val="en-US" w:eastAsia="en-US"/>
              </w:rPr>
              <w:t>podizvođač</w:t>
            </w:r>
            <w:proofErr w:type="spellEnd"/>
            <w:r w:rsidRPr="00D8521F">
              <w:rPr>
                <w:rFonts w:ascii="Arial" w:eastAsia="Century Gothic" w:hAnsi="Arial"/>
                <w:color w:val="7F7F7F" w:themeColor="text1" w:themeTint="80"/>
                <w:sz w:val="22"/>
                <w:szCs w:val="22"/>
                <w:lang w:val="en-US" w:eastAsia="en-US"/>
              </w:rPr>
              <w:t xml:space="preserve"> </w:t>
            </w:r>
            <w:proofErr w:type="spellStart"/>
            <w:r w:rsidRPr="00D8521F">
              <w:rPr>
                <w:rFonts w:ascii="Arial" w:eastAsia="Century Gothic" w:hAnsi="Arial"/>
                <w:color w:val="7F7F7F" w:themeColor="text1" w:themeTint="80"/>
                <w:sz w:val="22"/>
                <w:szCs w:val="22"/>
                <w:lang w:val="en-US" w:eastAsia="en-US"/>
              </w:rPr>
              <w:t>može</w:t>
            </w:r>
            <w:proofErr w:type="spellEnd"/>
            <w:r w:rsidRPr="00D8521F">
              <w:rPr>
                <w:rFonts w:ascii="Arial" w:eastAsia="Century Gothic" w:hAnsi="Arial"/>
                <w:color w:val="7F7F7F" w:themeColor="text1" w:themeTint="80"/>
                <w:sz w:val="22"/>
                <w:szCs w:val="22"/>
                <w:lang w:val="en-US" w:eastAsia="en-US"/>
              </w:rPr>
              <w:t xml:space="preserve"> </w:t>
            </w:r>
            <w:proofErr w:type="spellStart"/>
            <w:r w:rsidRPr="00D8521F">
              <w:rPr>
                <w:rFonts w:ascii="Arial" w:eastAsia="Century Gothic" w:hAnsi="Arial"/>
                <w:color w:val="7F7F7F" w:themeColor="text1" w:themeTint="80"/>
                <w:sz w:val="22"/>
                <w:szCs w:val="22"/>
                <w:lang w:val="en-US" w:eastAsia="en-US"/>
              </w:rPr>
              <w:t>učestvovati</w:t>
            </w:r>
            <w:proofErr w:type="spellEnd"/>
            <w:r w:rsidRPr="00D8521F">
              <w:rPr>
                <w:rFonts w:ascii="Arial" w:eastAsia="Century Gothic" w:hAnsi="Arial"/>
                <w:color w:val="7F7F7F" w:themeColor="text1" w:themeTint="80"/>
                <w:sz w:val="22"/>
                <w:szCs w:val="22"/>
                <w:lang w:val="en-US" w:eastAsia="en-US"/>
              </w:rPr>
              <w:t xml:space="preserve"> u </w:t>
            </w:r>
            <w:proofErr w:type="spellStart"/>
            <w:r w:rsidRPr="00D8521F">
              <w:rPr>
                <w:rFonts w:ascii="Arial" w:eastAsia="Century Gothic" w:hAnsi="Arial"/>
                <w:color w:val="7F7F7F" w:themeColor="text1" w:themeTint="80"/>
                <w:sz w:val="22"/>
                <w:szCs w:val="22"/>
                <w:lang w:val="en-US" w:eastAsia="en-US"/>
              </w:rPr>
              <w:t>više</w:t>
            </w:r>
            <w:proofErr w:type="spellEnd"/>
            <w:r w:rsidRPr="00D8521F">
              <w:rPr>
                <w:rFonts w:ascii="Arial" w:eastAsia="Century Gothic" w:hAnsi="Arial"/>
                <w:color w:val="7F7F7F" w:themeColor="text1" w:themeTint="80"/>
                <w:sz w:val="22"/>
                <w:szCs w:val="22"/>
                <w:lang w:val="en-US" w:eastAsia="en-US"/>
              </w:rPr>
              <w:t xml:space="preserve"> </w:t>
            </w:r>
            <w:proofErr w:type="spellStart"/>
            <w:r w:rsidRPr="00D8521F">
              <w:rPr>
                <w:rFonts w:ascii="Arial" w:eastAsia="Century Gothic" w:hAnsi="Arial"/>
                <w:color w:val="7F7F7F" w:themeColor="text1" w:themeTint="80"/>
                <w:sz w:val="22"/>
                <w:szCs w:val="22"/>
                <w:lang w:val="en-US" w:eastAsia="en-US"/>
              </w:rPr>
              <w:t>od</w:t>
            </w:r>
            <w:proofErr w:type="spellEnd"/>
            <w:r w:rsidRPr="00D8521F">
              <w:rPr>
                <w:rFonts w:ascii="Arial" w:eastAsia="Century Gothic" w:hAnsi="Arial"/>
                <w:color w:val="7F7F7F" w:themeColor="text1" w:themeTint="80"/>
                <w:sz w:val="22"/>
                <w:szCs w:val="22"/>
                <w:lang w:val="en-US" w:eastAsia="en-US"/>
              </w:rPr>
              <w:t xml:space="preserve"> </w:t>
            </w:r>
            <w:proofErr w:type="spellStart"/>
            <w:r w:rsidRPr="00D8521F">
              <w:rPr>
                <w:rFonts w:ascii="Arial" w:eastAsia="Century Gothic" w:hAnsi="Arial"/>
                <w:color w:val="7F7F7F" w:themeColor="text1" w:themeTint="80"/>
                <w:sz w:val="22"/>
                <w:szCs w:val="22"/>
                <w:lang w:val="en-US" w:eastAsia="en-US"/>
              </w:rPr>
              <w:t>jednog</w:t>
            </w:r>
            <w:proofErr w:type="spellEnd"/>
            <w:r w:rsidRPr="00D8521F">
              <w:rPr>
                <w:rFonts w:ascii="Arial" w:eastAsia="Century Gothic" w:hAnsi="Arial"/>
                <w:color w:val="7F7F7F" w:themeColor="text1" w:themeTint="80"/>
                <w:sz w:val="22"/>
                <w:szCs w:val="22"/>
                <w:lang w:val="en-US" w:eastAsia="en-US"/>
              </w:rPr>
              <w:t xml:space="preserve"> </w:t>
            </w:r>
            <w:proofErr w:type="spellStart"/>
            <w:r w:rsidRPr="00D8521F">
              <w:rPr>
                <w:rFonts w:ascii="Arial" w:eastAsia="Century Gothic" w:hAnsi="Arial"/>
                <w:color w:val="7F7F7F" w:themeColor="text1" w:themeTint="80"/>
                <w:sz w:val="22"/>
                <w:szCs w:val="22"/>
                <w:lang w:val="en-US" w:eastAsia="en-US"/>
              </w:rPr>
              <w:t>Tendera</w:t>
            </w:r>
            <w:proofErr w:type="spellEnd"/>
            <w:r w:rsidRPr="00D8521F">
              <w:rPr>
                <w:rFonts w:ascii="Arial" w:eastAsia="Century Gothic" w:hAnsi="Arial"/>
                <w:color w:val="7F7F7F" w:themeColor="text1" w:themeTint="80"/>
                <w:sz w:val="22"/>
                <w:szCs w:val="22"/>
                <w:lang w:val="en-US" w:eastAsia="en-US"/>
              </w:rPr>
              <w:t xml:space="preserve">, </w:t>
            </w:r>
            <w:proofErr w:type="spellStart"/>
            <w:r w:rsidRPr="00D8521F">
              <w:rPr>
                <w:rFonts w:ascii="Arial" w:eastAsia="Century Gothic" w:hAnsi="Arial"/>
                <w:color w:val="7F7F7F" w:themeColor="text1" w:themeTint="80"/>
                <w:sz w:val="22"/>
                <w:szCs w:val="22"/>
                <w:lang w:val="en-US" w:eastAsia="en-US"/>
              </w:rPr>
              <w:t>sve</w:t>
            </w:r>
            <w:proofErr w:type="spellEnd"/>
            <w:r w:rsidRPr="00D8521F">
              <w:rPr>
                <w:rFonts w:ascii="Arial" w:eastAsia="Century Gothic" w:hAnsi="Arial"/>
                <w:color w:val="7F7F7F" w:themeColor="text1" w:themeTint="80"/>
                <w:sz w:val="22"/>
                <w:szCs w:val="22"/>
                <w:lang w:val="en-US" w:eastAsia="en-US"/>
              </w:rPr>
              <w:t xml:space="preserve"> </w:t>
            </w:r>
            <w:proofErr w:type="spellStart"/>
            <w:r w:rsidRPr="00D8521F">
              <w:rPr>
                <w:rFonts w:ascii="Arial" w:eastAsia="Century Gothic" w:hAnsi="Arial"/>
                <w:color w:val="7F7F7F" w:themeColor="text1" w:themeTint="80"/>
                <w:sz w:val="22"/>
                <w:szCs w:val="22"/>
                <w:lang w:val="en-US" w:eastAsia="en-US"/>
              </w:rPr>
              <w:t>dok</w:t>
            </w:r>
            <w:proofErr w:type="spellEnd"/>
            <w:r w:rsidRPr="00D8521F">
              <w:rPr>
                <w:rFonts w:ascii="Arial" w:eastAsia="Century Gothic" w:hAnsi="Arial"/>
                <w:color w:val="7F7F7F" w:themeColor="text1" w:themeTint="80"/>
                <w:sz w:val="22"/>
                <w:szCs w:val="22"/>
                <w:lang w:val="en-US" w:eastAsia="en-US"/>
              </w:rPr>
              <w:t xml:space="preserve"> </w:t>
            </w:r>
            <w:proofErr w:type="spellStart"/>
            <w:r w:rsidRPr="00D8521F">
              <w:rPr>
                <w:rFonts w:ascii="Arial" w:eastAsia="Century Gothic" w:hAnsi="Arial"/>
                <w:color w:val="7F7F7F" w:themeColor="text1" w:themeTint="80"/>
                <w:sz w:val="22"/>
                <w:szCs w:val="22"/>
                <w:lang w:val="en-US" w:eastAsia="en-US"/>
              </w:rPr>
              <w:t>njegova</w:t>
            </w:r>
            <w:proofErr w:type="spellEnd"/>
            <w:r w:rsidRPr="00D8521F">
              <w:rPr>
                <w:rFonts w:ascii="Arial" w:eastAsia="Century Gothic" w:hAnsi="Arial"/>
                <w:color w:val="7F7F7F" w:themeColor="text1" w:themeTint="80"/>
                <w:sz w:val="22"/>
                <w:szCs w:val="22"/>
                <w:lang w:val="en-US" w:eastAsia="en-US"/>
              </w:rPr>
              <w:t xml:space="preserve"> </w:t>
            </w:r>
            <w:proofErr w:type="spellStart"/>
            <w:r w:rsidRPr="00D8521F">
              <w:rPr>
                <w:rFonts w:ascii="Arial" w:eastAsia="Century Gothic" w:hAnsi="Arial"/>
                <w:color w:val="7F7F7F" w:themeColor="text1" w:themeTint="80"/>
                <w:sz w:val="22"/>
                <w:szCs w:val="22"/>
                <w:lang w:val="en-US" w:eastAsia="en-US"/>
              </w:rPr>
              <w:t>pojedinačna</w:t>
            </w:r>
            <w:proofErr w:type="spellEnd"/>
            <w:r w:rsidRPr="00D8521F">
              <w:rPr>
                <w:rFonts w:ascii="Arial" w:eastAsia="Century Gothic" w:hAnsi="Arial"/>
                <w:color w:val="7F7F7F" w:themeColor="text1" w:themeTint="80"/>
                <w:sz w:val="22"/>
                <w:szCs w:val="22"/>
                <w:lang w:val="en-US" w:eastAsia="en-US"/>
              </w:rPr>
              <w:t xml:space="preserve"> </w:t>
            </w:r>
            <w:proofErr w:type="spellStart"/>
            <w:r w:rsidRPr="00D8521F">
              <w:rPr>
                <w:rFonts w:ascii="Arial" w:eastAsia="Century Gothic" w:hAnsi="Arial"/>
                <w:color w:val="7F7F7F" w:themeColor="text1" w:themeTint="80"/>
                <w:sz w:val="22"/>
                <w:szCs w:val="22"/>
                <w:lang w:val="en-US" w:eastAsia="en-US"/>
              </w:rPr>
              <w:t>kontribucija</w:t>
            </w:r>
            <w:proofErr w:type="spellEnd"/>
            <w:r w:rsidRPr="00D8521F">
              <w:rPr>
                <w:rFonts w:ascii="Arial" w:eastAsia="Century Gothic" w:hAnsi="Arial"/>
                <w:color w:val="7F7F7F" w:themeColor="text1" w:themeTint="80"/>
                <w:sz w:val="22"/>
                <w:szCs w:val="22"/>
                <w:lang w:val="en-US" w:eastAsia="en-US"/>
              </w:rPr>
              <w:t xml:space="preserve"> ne </w:t>
            </w:r>
            <w:proofErr w:type="spellStart"/>
            <w:r w:rsidRPr="00D8521F">
              <w:rPr>
                <w:rFonts w:ascii="Arial" w:eastAsia="Century Gothic" w:hAnsi="Arial"/>
                <w:color w:val="7F7F7F" w:themeColor="text1" w:themeTint="80"/>
                <w:sz w:val="22"/>
                <w:szCs w:val="22"/>
                <w:lang w:val="en-US" w:eastAsia="en-US"/>
              </w:rPr>
              <w:t>prelazi</w:t>
            </w:r>
            <w:proofErr w:type="spellEnd"/>
            <w:r w:rsidRPr="00D8521F">
              <w:rPr>
                <w:rFonts w:ascii="Arial" w:eastAsia="Century Gothic" w:hAnsi="Arial"/>
                <w:color w:val="7F7F7F" w:themeColor="text1" w:themeTint="80"/>
                <w:sz w:val="22"/>
                <w:szCs w:val="22"/>
                <w:lang w:val="en-US" w:eastAsia="en-US"/>
              </w:rPr>
              <w:t xml:space="preserve"> 30% </w:t>
            </w:r>
            <w:proofErr w:type="spellStart"/>
            <w:r w:rsidRPr="00D8521F">
              <w:rPr>
                <w:rFonts w:ascii="Arial" w:eastAsia="Century Gothic" w:hAnsi="Arial"/>
                <w:color w:val="7F7F7F" w:themeColor="text1" w:themeTint="80"/>
                <w:sz w:val="22"/>
                <w:szCs w:val="22"/>
                <w:lang w:val="en-US" w:eastAsia="en-US"/>
              </w:rPr>
              <w:t>vrednosti</w:t>
            </w:r>
            <w:proofErr w:type="spellEnd"/>
            <w:r w:rsidRPr="00D8521F">
              <w:rPr>
                <w:rFonts w:ascii="Arial" w:eastAsia="Century Gothic" w:hAnsi="Arial"/>
                <w:color w:val="7F7F7F" w:themeColor="text1" w:themeTint="80"/>
                <w:sz w:val="22"/>
                <w:szCs w:val="22"/>
                <w:lang w:val="en-US" w:eastAsia="en-US"/>
              </w:rPr>
              <w:t xml:space="preserve"> </w:t>
            </w:r>
            <w:proofErr w:type="spellStart"/>
            <w:r w:rsidRPr="00D8521F">
              <w:rPr>
                <w:rFonts w:ascii="Arial" w:eastAsia="Century Gothic" w:hAnsi="Arial"/>
                <w:color w:val="7F7F7F" w:themeColor="text1" w:themeTint="80"/>
                <w:sz w:val="22"/>
                <w:szCs w:val="22"/>
                <w:lang w:val="en-US" w:eastAsia="en-US"/>
              </w:rPr>
              <w:t>Ugovora</w:t>
            </w:r>
            <w:proofErr w:type="spellEnd"/>
            <w:r w:rsidRPr="00D8521F">
              <w:rPr>
                <w:rFonts w:ascii="Arial" w:eastAsia="Century Gothic" w:hAnsi="Arial"/>
                <w:color w:val="7F7F7F" w:themeColor="text1" w:themeTint="80"/>
                <w:sz w:val="22"/>
                <w:szCs w:val="22"/>
                <w:lang w:val="en-US" w:eastAsia="en-US"/>
              </w:rPr>
              <w:t xml:space="preserve">. </w:t>
            </w:r>
          </w:p>
          <w:p w14:paraId="70F00C9A" w14:textId="2FA49EC7" w:rsidR="00681E8B" w:rsidRPr="005436C0" w:rsidRDefault="007404E2">
            <w:pPr>
              <w:keepNext/>
              <w:spacing w:before="60" w:after="60"/>
              <w:rPr>
                <w:lang w:val="en-US"/>
              </w:rPr>
            </w:pPr>
            <w:proofErr w:type="spellStart"/>
            <w:r w:rsidRPr="00D8521F">
              <w:rPr>
                <w:color w:val="7F7F7F" w:themeColor="text1" w:themeTint="80"/>
                <w:lang w:val="en-US"/>
              </w:rPr>
              <w:t>Usluge</w:t>
            </w:r>
            <w:proofErr w:type="spellEnd"/>
            <w:r w:rsidRPr="00D8521F">
              <w:rPr>
                <w:color w:val="7F7F7F" w:themeColor="text1" w:themeTint="80"/>
                <w:lang w:val="en-US"/>
              </w:rPr>
              <w:t xml:space="preserve"> </w:t>
            </w:r>
            <w:proofErr w:type="spellStart"/>
            <w:r w:rsidRPr="00D8521F">
              <w:rPr>
                <w:color w:val="7F7F7F" w:themeColor="text1" w:themeTint="80"/>
                <w:lang w:val="en-US"/>
              </w:rPr>
              <w:t>podizvođača</w:t>
            </w:r>
            <w:proofErr w:type="spellEnd"/>
            <w:r w:rsidRPr="00D8521F">
              <w:rPr>
                <w:color w:val="7F7F7F" w:themeColor="text1" w:themeTint="80"/>
                <w:lang w:val="en-US"/>
              </w:rPr>
              <w:t xml:space="preserve"> </w:t>
            </w:r>
            <w:proofErr w:type="spellStart"/>
            <w:r w:rsidRPr="00D8521F">
              <w:rPr>
                <w:color w:val="7F7F7F" w:themeColor="text1" w:themeTint="80"/>
                <w:lang w:val="en-US"/>
              </w:rPr>
              <w:t>će</w:t>
            </w:r>
            <w:proofErr w:type="spellEnd"/>
            <w:r w:rsidRPr="00D8521F">
              <w:rPr>
                <w:color w:val="7F7F7F" w:themeColor="text1" w:themeTint="80"/>
                <w:lang w:val="en-US"/>
              </w:rPr>
              <w:t xml:space="preserve"> </w:t>
            </w:r>
            <w:proofErr w:type="spellStart"/>
            <w:r w:rsidRPr="00D8521F">
              <w:rPr>
                <w:color w:val="7F7F7F" w:themeColor="text1" w:themeTint="80"/>
                <w:lang w:val="en-US"/>
              </w:rPr>
              <w:t>detaljnije</w:t>
            </w:r>
            <w:proofErr w:type="spellEnd"/>
            <w:r w:rsidRPr="00D8521F">
              <w:rPr>
                <w:color w:val="7F7F7F" w:themeColor="text1" w:themeTint="80"/>
                <w:lang w:val="en-US"/>
              </w:rPr>
              <w:t xml:space="preserve"> </w:t>
            </w:r>
            <w:proofErr w:type="spellStart"/>
            <w:r w:rsidRPr="00D8521F">
              <w:rPr>
                <w:color w:val="7F7F7F" w:themeColor="text1" w:themeTint="80"/>
                <w:lang w:val="en-US"/>
              </w:rPr>
              <w:t>biti</w:t>
            </w:r>
            <w:proofErr w:type="spellEnd"/>
            <w:r w:rsidRPr="00D8521F">
              <w:rPr>
                <w:color w:val="7F7F7F" w:themeColor="text1" w:themeTint="80"/>
                <w:lang w:val="en-US"/>
              </w:rPr>
              <w:t xml:space="preserve"> date u </w:t>
            </w:r>
            <w:proofErr w:type="spellStart"/>
            <w:r w:rsidRPr="00D8521F">
              <w:rPr>
                <w:color w:val="7F7F7F" w:themeColor="text1" w:themeTint="80"/>
                <w:lang w:val="en-US"/>
              </w:rPr>
              <w:t>Svesci</w:t>
            </w:r>
            <w:proofErr w:type="spellEnd"/>
            <w:r w:rsidRPr="00D8521F">
              <w:rPr>
                <w:color w:val="7F7F7F" w:themeColor="text1" w:themeTint="80"/>
                <w:lang w:val="en-US"/>
              </w:rPr>
              <w:t xml:space="preserve"> III, Deo 2</w:t>
            </w:r>
            <w:r>
              <w:rPr>
                <w:lang w:val="en-US"/>
              </w:rPr>
              <w:t>.</w:t>
            </w:r>
          </w:p>
        </w:tc>
      </w:tr>
    </w:tbl>
    <w:p w14:paraId="29DD462D" w14:textId="0AC2083D" w:rsidR="00681E8B" w:rsidRDefault="0030452A">
      <w:pPr>
        <w:pStyle w:val="Heading3"/>
        <w:numPr>
          <w:ilvl w:val="0"/>
          <w:numId w:val="0"/>
        </w:numPr>
      </w:pPr>
      <w:r>
        <w:t>3.7 Suitability</w:t>
      </w:r>
      <w:r w:rsidR="007404E2">
        <w:t xml:space="preserve"> </w:t>
      </w:r>
      <w:r>
        <w:t>criteria</w:t>
      </w:r>
      <w:r w:rsidR="007404E2">
        <w:t xml:space="preserve"> / </w:t>
      </w:r>
      <w:r w:rsidR="007404E2" w:rsidRPr="00D8521F">
        <w:rPr>
          <w:color w:val="7F7F7F" w:themeColor="text1" w:themeTint="80"/>
        </w:rPr>
        <w:t>Kriterijumi podobnosti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982F94" w:rsidRPr="00E86A46" w14:paraId="085C2BBD" w14:textId="77777777">
        <w:tc>
          <w:tcPr>
            <w:tcW w:w="2534" w:type="dxa"/>
          </w:tcPr>
          <w:p w14:paraId="28D9F854" w14:textId="00F46816" w:rsidR="00982F94" w:rsidRPr="007C2E7F" w:rsidRDefault="00982F94">
            <w:pPr>
              <w:spacing w:before="60" w:after="60"/>
              <w:rPr>
                <w:rStyle w:val="label"/>
                <w:b/>
                <w:bCs/>
                <w:lang w:val="en-US"/>
              </w:rPr>
            </w:pPr>
            <w:r w:rsidRPr="007C2E7F">
              <w:rPr>
                <w:rStyle w:val="label"/>
                <w:lang w:val="en-US"/>
              </w:rPr>
              <w:t>Compulsory criteria for qualification for participating the tender</w:t>
            </w:r>
            <w:r w:rsidR="007404E2" w:rsidRPr="007C2E7F">
              <w:rPr>
                <w:rStyle w:val="label"/>
                <w:lang w:val="en-US"/>
              </w:rPr>
              <w:t xml:space="preserve">/ </w:t>
            </w:r>
            <w:proofErr w:type="spellStart"/>
            <w:r w:rsidR="007404E2" w:rsidRPr="007C2E7F">
              <w:rPr>
                <w:rStyle w:val="label"/>
                <w:color w:val="7F7F7F" w:themeColor="text1" w:themeTint="80"/>
                <w:lang w:val="en-US"/>
              </w:rPr>
              <w:t>Obavezni</w:t>
            </w:r>
            <w:proofErr w:type="spellEnd"/>
            <w:r w:rsidR="007404E2" w:rsidRPr="007C2E7F">
              <w:rPr>
                <w:rStyle w:val="label"/>
                <w:color w:val="7F7F7F" w:themeColor="text1" w:themeTint="80"/>
                <w:lang w:val="en-US"/>
              </w:rPr>
              <w:t xml:space="preserve"> </w:t>
            </w:r>
            <w:proofErr w:type="spellStart"/>
            <w:r w:rsidR="007371FB" w:rsidRPr="007C2E7F">
              <w:rPr>
                <w:rStyle w:val="label"/>
                <w:color w:val="7F7F7F" w:themeColor="text1" w:themeTint="80"/>
                <w:lang w:val="en-US"/>
              </w:rPr>
              <w:t>k</w:t>
            </w:r>
            <w:r w:rsidR="007404E2" w:rsidRPr="007C2E7F">
              <w:rPr>
                <w:rStyle w:val="label"/>
                <w:color w:val="7F7F7F" w:themeColor="text1" w:themeTint="80"/>
                <w:lang w:val="en-US"/>
              </w:rPr>
              <w:t>riterijumi</w:t>
            </w:r>
            <w:proofErr w:type="spellEnd"/>
            <w:r w:rsidR="007404E2" w:rsidRPr="007C2E7F">
              <w:rPr>
                <w:rStyle w:val="label"/>
                <w:color w:val="7F7F7F" w:themeColor="text1" w:themeTint="80"/>
                <w:lang w:val="en-US"/>
              </w:rPr>
              <w:t xml:space="preserve"> za </w:t>
            </w:r>
            <w:proofErr w:type="spellStart"/>
            <w:r w:rsidR="007404E2" w:rsidRPr="007C2E7F">
              <w:rPr>
                <w:rStyle w:val="label"/>
                <w:color w:val="7F7F7F" w:themeColor="text1" w:themeTint="80"/>
                <w:lang w:val="en-US"/>
              </w:rPr>
              <w:t>kvalifikaciju</w:t>
            </w:r>
            <w:proofErr w:type="spellEnd"/>
            <w:r w:rsidR="007404E2" w:rsidRPr="007C2E7F">
              <w:rPr>
                <w:rStyle w:val="label"/>
                <w:color w:val="7F7F7F" w:themeColor="text1" w:themeTint="80"/>
                <w:lang w:val="en-US"/>
              </w:rPr>
              <w:t xml:space="preserve"> </w:t>
            </w:r>
            <w:proofErr w:type="spellStart"/>
            <w:r w:rsidR="007404E2" w:rsidRPr="007C2E7F">
              <w:rPr>
                <w:rStyle w:val="label"/>
                <w:color w:val="7F7F7F" w:themeColor="text1" w:themeTint="80"/>
                <w:lang w:val="en-US"/>
              </w:rPr>
              <w:t>učešća</w:t>
            </w:r>
            <w:proofErr w:type="spellEnd"/>
            <w:r w:rsidR="007404E2" w:rsidRPr="007C2E7F">
              <w:rPr>
                <w:rStyle w:val="label"/>
                <w:color w:val="7F7F7F" w:themeColor="text1" w:themeTint="80"/>
                <w:lang w:val="en-US"/>
              </w:rPr>
              <w:t xml:space="preserve"> u </w:t>
            </w:r>
            <w:proofErr w:type="spellStart"/>
            <w:r w:rsidR="007404E2" w:rsidRPr="007C2E7F">
              <w:rPr>
                <w:rStyle w:val="label"/>
                <w:color w:val="7F7F7F" w:themeColor="text1" w:themeTint="80"/>
                <w:lang w:val="en-US"/>
              </w:rPr>
              <w:t>tenderu</w:t>
            </w:r>
            <w:proofErr w:type="spellEnd"/>
          </w:p>
        </w:tc>
        <w:tc>
          <w:tcPr>
            <w:tcW w:w="3214" w:type="dxa"/>
          </w:tcPr>
          <w:p w14:paraId="4D186909" w14:textId="77777777" w:rsidR="00982F94" w:rsidRPr="005436C0" w:rsidRDefault="00982F94" w:rsidP="00D8521F">
            <w:pPr>
              <w:pStyle w:val="1Text"/>
              <w:tabs>
                <w:tab w:val="left" w:pos="567"/>
                <w:tab w:val="right" w:leader="dot" w:pos="8777"/>
              </w:tabs>
              <w:spacing w:before="120" w:after="120" w:line="240" w:lineRule="auto"/>
              <w:jc w:val="left"/>
              <w:rPr>
                <w:rFonts w:ascii="Arial" w:hAnsi="Arial" w:cs="Arial"/>
                <w:iCs/>
                <w:sz w:val="22"/>
                <w:szCs w:val="22"/>
                <w:lang w:val="en-GB"/>
              </w:rPr>
            </w:pPr>
            <w:r w:rsidRPr="005436C0">
              <w:rPr>
                <w:rFonts w:ascii="Arial" w:hAnsi="Arial" w:cs="Arial"/>
                <w:sz w:val="22"/>
                <w:szCs w:val="22"/>
                <w:lang w:val="en-US"/>
              </w:rPr>
              <w:t xml:space="preserve">Tenderers (incl. all joint venture / consortium partners) may submit or participate, in any capacity whatsoever, in only one tender per lot. </w:t>
            </w:r>
          </w:p>
          <w:p w14:paraId="3C8252CA" w14:textId="1CF1667E" w:rsidR="00982F94" w:rsidRPr="005436C0" w:rsidRDefault="00982F94" w:rsidP="00D8521F">
            <w:pPr>
              <w:pStyle w:val="1Text"/>
              <w:tabs>
                <w:tab w:val="left" w:pos="567"/>
                <w:tab w:val="right" w:leader="dot" w:pos="8777"/>
              </w:tabs>
              <w:spacing w:before="120" w:after="120" w:line="240" w:lineRule="auto"/>
              <w:jc w:val="left"/>
              <w:rPr>
                <w:rFonts w:ascii="Arial" w:hAnsi="Arial" w:cs="Arial"/>
                <w:sz w:val="22"/>
                <w:szCs w:val="22"/>
                <w:lang w:val="en-US"/>
              </w:rPr>
            </w:pPr>
            <w:r w:rsidRPr="005436C0">
              <w:rPr>
                <w:rFonts w:ascii="Arial" w:hAnsi="Arial" w:cs="Arial"/>
                <w:sz w:val="22"/>
                <w:szCs w:val="22"/>
                <w:lang w:val="en-US"/>
              </w:rPr>
              <w:t xml:space="preserve">The same sub-contractor may be included in more than one </w:t>
            </w:r>
            <w:r w:rsidR="00644032">
              <w:rPr>
                <w:rFonts w:ascii="Arial" w:hAnsi="Arial" w:cs="Arial"/>
                <w:sz w:val="22"/>
                <w:szCs w:val="22"/>
                <w:lang w:val="en-US"/>
              </w:rPr>
              <w:t>t</w:t>
            </w:r>
            <w:r w:rsidRPr="005436C0">
              <w:rPr>
                <w:rFonts w:ascii="Arial" w:hAnsi="Arial" w:cs="Arial"/>
                <w:sz w:val="22"/>
                <w:szCs w:val="22"/>
                <w:lang w:val="en-US"/>
              </w:rPr>
              <w:t>ender, as long as their individual contribution to the overall Contract does not exceed 30%.</w:t>
            </w:r>
          </w:p>
          <w:p w14:paraId="6EAEE506" w14:textId="77777777" w:rsidR="00982F94" w:rsidRPr="005436C0" w:rsidRDefault="00982F94" w:rsidP="00D8521F">
            <w:pPr>
              <w:spacing w:before="60" w:after="60" w:line="240" w:lineRule="auto"/>
              <w:rPr>
                <w:rFonts w:cs="Arial"/>
                <w:lang w:val="en-US"/>
              </w:rPr>
            </w:pPr>
            <w:r w:rsidRPr="005436C0">
              <w:rPr>
                <w:rFonts w:cs="Arial"/>
                <w:lang w:val="en-US"/>
              </w:rPr>
              <w:t xml:space="preserve">The Contractor has to ensure that he has all licenses in his </w:t>
            </w:r>
            <w:r w:rsidRPr="005436C0">
              <w:rPr>
                <w:rFonts w:cs="Arial"/>
                <w:lang w:val="en-US"/>
              </w:rPr>
              <w:lastRenderedPageBreak/>
              <w:t>team that are required for the implementation of the project.</w:t>
            </w:r>
          </w:p>
          <w:p w14:paraId="4695089F" w14:textId="77777777" w:rsidR="00982F94" w:rsidRPr="005436C0" w:rsidRDefault="00982F94" w:rsidP="00D8521F">
            <w:pPr>
              <w:spacing w:before="60" w:after="60" w:line="240" w:lineRule="auto"/>
              <w:rPr>
                <w:rFonts w:cs="Arial"/>
                <w:b/>
                <w:lang w:val="en-US"/>
              </w:rPr>
            </w:pPr>
          </w:p>
          <w:p w14:paraId="5E7895E6" w14:textId="77777777" w:rsidR="00982F94" w:rsidRPr="00BC5A44" w:rsidRDefault="00982F94">
            <w:pPr>
              <w:tabs>
                <w:tab w:val="left" w:pos="567"/>
                <w:tab w:val="right" w:leader="dot" w:pos="8777"/>
              </w:tabs>
              <w:spacing w:line="240" w:lineRule="auto"/>
              <w:rPr>
                <w:rFonts w:cs="Arial"/>
                <w:b/>
                <w:lang w:val="en-GB"/>
              </w:rPr>
            </w:pPr>
            <w:r w:rsidRPr="005436C0">
              <w:rPr>
                <w:rFonts w:cs="Arial"/>
                <w:b/>
                <w:lang w:val="en-GB"/>
              </w:rPr>
              <w:t xml:space="preserve">To be qualified for award of contract, Tenderers must satisfy the following minimum criteria in addition to the eligibility and </w:t>
            </w:r>
            <w:r w:rsidRPr="00BC5A44">
              <w:rPr>
                <w:rFonts w:cs="Arial"/>
                <w:b/>
                <w:lang w:val="en-GB"/>
              </w:rPr>
              <w:t>qualification criteria:</w:t>
            </w:r>
          </w:p>
          <w:p w14:paraId="531B8619" w14:textId="28F098F6" w:rsidR="00982F94" w:rsidRPr="00F116C5" w:rsidRDefault="00982F94">
            <w:pPr>
              <w:pStyle w:val="Text"/>
              <w:numPr>
                <w:ilvl w:val="0"/>
                <w:numId w:val="22"/>
              </w:numPr>
              <w:tabs>
                <w:tab w:val="left" w:pos="1051"/>
              </w:tabs>
              <w:ind w:left="241" w:hanging="241"/>
              <w:jc w:val="left"/>
              <w:rPr>
                <w:rFonts w:cs="Arial"/>
                <w:sz w:val="22"/>
                <w:szCs w:val="22"/>
                <w:lang w:val="en-US"/>
              </w:rPr>
            </w:pPr>
            <w:r w:rsidRPr="00F116C5">
              <w:rPr>
                <w:rFonts w:cs="Arial"/>
                <w:sz w:val="22"/>
                <w:szCs w:val="22"/>
                <w:lang w:val="en-US"/>
              </w:rPr>
              <w:t>Certification ISO 9001</w:t>
            </w:r>
            <w:r w:rsidR="00BF44FA" w:rsidRPr="00F116C5">
              <w:rPr>
                <w:rFonts w:cs="Arial"/>
                <w:sz w:val="22"/>
                <w:szCs w:val="22"/>
                <w:lang w:val="en-US"/>
              </w:rPr>
              <w:t xml:space="preserve"> </w:t>
            </w:r>
          </w:p>
          <w:p w14:paraId="61F45C59" w14:textId="53341BBD" w:rsidR="00982F94" w:rsidRPr="00BC5A44" w:rsidRDefault="00982F94">
            <w:pPr>
              <w:pStyle w:val="Text"/>
              <w:numPr>
                <w:ilvl w:val="0"/>
                <w:numId w:val="22"/>
              </w:numPr>
              <w:tabs>
                <w:tab w:val="left" w:pos="961"/>
              </w:tabs>
              <w:ind w:left="241" w:hanging="241"/>
              <w:jc w:val="left"/>
              <w:rPr>
                <w:rFonts w:cs="Arial"/>
                <w:sz w:val="22"/>
                <w:szCs w:val="22"/>
                <w:lang w:val="en-US"/>
              </w:rPr>
            </w:pPr>
            <w:r w:rsidRPr="005436C0">
              <w:rPr>
                <w:rFonts w:cs="Arial"/>
                <w:sz w:val="22"/>
                <w:szCs w:val="22"/>
                <w:lang w:val="en-US"/>
              </w:rPr>
              <w:t xml:space="preserve">Tenderer has proven average annual turnover for the past 3 years of CHF </w:t>
            </w:r>
            <w:r w:rsidR="003210EB" w:rsidRPr="00F116C5">
              <w:rPr>
                <w:rFonts w:cs="Arial"/>
                <w:sz w:val="22"/>
                <w:szCs w:val="22"/>
                <w:lang w:val="en-US"/>
              </w:rPr>
              <w:t>3.5</w:t>
            </w:r>
            <w:r w:rsidRPr="00F116C5">
              <w:rPr>
                <w:rFonts w:cs="Arial"/>
                <w:sz w:val="22"/>
                <w:szCs w:val="22"/>
                <w:lang w:val="en-US"/>
              </w:rPr>
              <w:t xml:space="preserve"> million</w:t>
            </w:r>
          </w:p>
          <w:p w14:paraId="7687B86A" w14:textId="77777777" w:rsidR="00982F94" w:rsidRPr="00BC5A44" w:rsidRDefault="00982F94">
            <w:pPr>
              <w:pStyle w:val="Text"/>
              <w:numPr>
                <w:ilvl w:val="0"/>
                <w:numId w:val="22"/>
              </w:numPr>
              <w:tabs>
                <w:tab w:val="left" w:pos="871"/>
              </w:tabs>
              <w:ind w:left="241" w:hanging="241"/>
              <w:jc w:val="left"/>
              <w:rPr>
                <w:rFonts w:cs="Arial"/>
                <w:sz w:val="22"/>
                <w:szCs w:val="22"/>
                <w:lang w:val="en-US"/>
              </w:rPr>
            </w:pPr>
            <w:r w:rsidRPr="00BC5A44">
              <w:rPr>
                <w:rFonts w:cs="Arial"/>
                <w:sz w:val="22"/>
                <w:szCs w:val="22"/>
                <w:lang w:val="en-US"/>
              </w:rPr>
              <w:t xml:space="preserve">Confirmation of compliance with Swiss </w:t>
            </w:r>
            <w:proofErr w:type="spellStart"/>
            <w:r w:rsidRPr="00BC5A44">
              <w:rPr>
                <w:rFonts w:cs="Arial"/>
                <w:sz w:val="22"/>
                <w:szCs w:val="22"/>
                <w:lang w:val="en-US"/>
              </w:rPr>
              <w:t>labour</w:t>
            </w:r>
            <w:proofErr w:type="spellEnd"/>
            <w:r w:rsidRPr="00BC5A44">
              <w:rPr>
                <w:rFonts w:cs="Arial"/>
                <w:sz w:val="22"/>
                <w:szCs w:val="22"/>
                <w:lang w:val="en-US"/>
              </w:rPr>
              <w:t xml:space="preserve"> legislation or ILO Core conventions</w:t>
            </w:r>
          </w:p>
          <w:p w14:paraId="4FBAC4E6" w14:textId="77777777" w:rsidR="00982F94" w:rsidRPr="00BC5A44" w:rsidRDefault="00982F94">
            <w:pPr>
              <w:pStyle w:val="Text"/>
              <w:numPr>
                <w:ilvl w:val="0"/>
                <w:numId w:val="22"/>
              </w:numPr>
              <w:tabs>
                <w:tab w:val="left" w:pos="871"/>
              </w:tabs>
              <w:ind w:left="241" w:hanging="241"/>
              <w:jc w:val="left"/>
              <w:rPr>
                <w:rFonts w:cs="Arial"/>
                <w:sz w:val="22"/>
                <w:szCs w:val="22"/>
                <w:lang w:val="en-US"/>
              </w:rPr>
            </w:pPr>
            <w:r w:rsidRPr="00BC5A44">
              <w:rPr>
                <w:rFonts w:cs="Arial"/>
                <w:sz w:val="22"/>
                <w:szCs w:val="22"/>
                <w:lang w:val="en-US"/>
              </w:rPr>
              <w:t>The Tenderer has suitably qualified and professional key personnel:</w:t>
            </w:r>
          </w:p>
          <w:p w14:paraId="4B209846" w14:textId="77777777" w:rsidR="00982F94" w:rsidRPr="00BC5A44" w:rsidRDefault="00982F94">
            <w:pPr>
              <w:pStyle w:val="Text"/>
              <w:numPr>
                <w:ilvl w:val="1"/>
                <w:numId w:val="22"/>
              </w:numPr>
              <w:tabs>
                <w:tab w:val="left" w:pos="720"/>
              </w:tabs>
              <w:ind w:left="241" w:hanging="180"/>
              <w:jc w:val="left"/>
              <w:rPr>
                <w:rFonts w:cs="Arial"/>
                <w:sz w:val="22"/>
                <w:szCs w:val="22"/>
                <w:lang w:val="en-US"/>
              </w:rPr>
            </w:pPr>
            <w:r w:rsidRPr="00BC5A44">
              <w:rPr>
                <w:rFonts w:cs="Arial"/>
                <w:sz w:val="22"/>
                <w:szCs w:val="22"/>
                <w:lang w:val="en-US"/>
              </w:rPr>
              <w:t>Construction Manager with minimum 10 years of professional experience</w:t>
            </w:r>
          </w:p>
          <w:p w14:paraId="3C7EA4C6" w14:textId="77777777" w:rsidR="00982F94" w:rsidRPr="00BC5A44" w:rsidRDefault="00982F94">
            <w:pPr>
              <w:pStyle w:val="Text"/>
              <w:numPr>
                <w:ilvl w:val="1"/>
                <w:numId w:val="22"/>
              </w:numPr>
              <w:tabs>
                <w:tab w:val="left" w:pos="720"/>
              </w:tabs>
              <w:ind w:left="241" w:hanging="180"/>
              <w:jc w:val="left"/>
              <w:rPr>
                <w:rFonts w:cs="Arial"/>
                <w:sz w:val="22"/>
                <w:szCs w:val="22"/>
                <w:lang w:val="en-US"/>
              </w:rPr>
            </w:pPr>
            <w:r w:rsidRPr="00BC5A44">
              <w:rPr>
                <w:rFonts w:cs="Arial"/>
                <w:sz w:val="22"/>
                <w:szCs w:val="22"/>
                <w:lang w:val="en-US"/>
              </w:rPr>
              <w:t>Responsible licensed engineers with minimum 5 years of professional experience</w:t>
            </w:r>
          </w:p>
          <w:p w14:paraId="6184169F" w14:textId="4D8C4CD7" w:rsidR="00982F94" w:rsidRPr="005436C0" w:rsidRDefault="00982F94">
            <w:pPr>
              <w:pStyle w:val="Text"/>
              <w:numPr>
                <w:ilvl w:val="0"/>
                <w:numId w:val="22"/>
              </w:numPr>
              <w:tabs>
                <w:tab w:val="left" w:pos="871"/>
              </w:tabs>
              <w:ind w:left="241" w:hanging="241"/>
              <w:jc w:val="left"/>
              <w:rPr>
                <w:rFonts w:cs="Arial"/>
                <w:sz w:val="22"/>
                <w:szCs w:val="22"/>
                <w:lang w:val="en-US"/>
              </w:rPr>
            </w:pPr>
            <w:r w:rsidRPr="00BC5A44">
              <w:rPr>
                <w:rFonts w:cs="Arial"/>
                <w:sz w:val="22"/>
                <w:szCs w:val="22"/>
                <w:lang w:val="en-US"/>
              </w:rPr>
              <w:t xml:space="preserve">Proven satisfactory experience from </w:t>
            </w:r>
            <w:r w:rsidRPr="00F116C5">
              <w:rPr>
                <w:rFonts w:cs="Arial"/>
                <w:sz w:val="22"/>
                <w:szCs w:val="22"/>
                <w:lang w:val="en-US"/>
              </w:rPr>
              <w:t xml:space="preserve">at least </w:t>
            </w:r>
            <w:r w:rsidR="003210EB" w:rsidRPr="00F116C5">
              <w:rPr>
                <w:rFonts w:cs="Arial"/>
                <w:sz w:val="22"/>
                <w:szCs w:val="22"/>
                <w:lang w:val="en-US"/>
              </w:rPr>
              <w:t>3</w:t>
            </w:r>
            <w:r w:rsidRPr="00F116C5">
              <w:rPr>
                <w:rFonts w:cs="Arial"/>
                <w:sz w:val="22"/>
                <w:szCs w:val="22"/>
                <w:lang w:val="en-US"/>
              </w:rPr>
              <w:t xml:space="preserve"> comparable building projects with a </w:t>
            </w:r>
            <w:r w:rsidR="00D20016" w:rsidRPr="00F116C5">
              <w:rPr>
                <w:rFonts w:cs="Arial"/>
                <w:sz w:val="22"/>
                <w:szCs w:val="22"/>
                <w:lang w:val="en-US"/>
              </w:rPr>
              <w:t xml:space="preserve">total </w:t>
            </w:r>
            <w:r w:rsidRPr="00F116C5">
              <w:rPr>
                <w:rFonts w:cs="Arial"/>
                <w:sz w:val="22"/>
                <w:szCs w:val="22"/>
                <w:lang w:val="en-US"/>
              </w:rPr>
              <w:t xml:space="preserve">contract value not less than </w:t>
            </w:r>
            <w:r w:rsidR="003210EB" w:rsidRPr="00F116C5">
              <w:rPr>
                <w:rFonts w:cs="Arial"/>
                <w:sz w:val="22"/>
                <w:szCs w:val="22"/>
                <w:lang w:val="en-US"/>
              </w:rPr>
              <w:t>700’000</w:t>
            </w:r>
            <w:r w:rsidRPr="00F116C5">
              <w:rPr>
                <w:rFonts w:cs="Arial"/>
                <w:sz w:val="22"/>
                <w:szCs w:val="22"/>
                <w:lang w:val="en-US"/>
              </w:rPr>
              <w:t xml:space="preserve"> CHF </w:t>
            </w:r>
            <w:r w:rsidRPr="00BC5A44">
              <w:rPr>
                <w:rFonts w:cs="Arial"/>
                <w:sz w:val="22"/>
                <w:szCs w:val="22"/>
                <w:lang w:val="en-US"/>
              </w:rPr>
              <w:t xml:space="preserve">implemented on a general contractor basis within </w:t>
            </w:r>
            <w:r w:rsidRPr="005436C0">
              <w:rPr>
                <w:rFonts w:cs="Arial"/>
                <w:sz w:val="22"/>
                <w:szCs w:val="22"/>
                <w:lang w:val="en-US"/>
              </w:rPr>
              <w:t>the last 10 years</w:t>
            </w:r>
            <w:r w:rsidRPr="005436C0">
              <w:rPr>
                <w:rFonts w:cs="Arial"/>
                <w:sz w:val="22"/>
                <w:szCs w:val="22"/>
                <w:lang w:val="en-US"/>
              </w:rPr>
              <w:br/>
              <w:t xml:space="preserve">Comparable means that the projects must include at least: </w:t>
            </w:r>
          </w:p>
          <w:p w14:paraId="2364B1AC" w14:textId="77777777" w:rsidR="00982F94" w:rsidRPr="005436C0" w:rsidRDefault="00982F94">
            <w:pPr>
              <w:pStyle w:val="Text"/>
              <w:numPr>
                <w:ilvl w:val="1"/>
                <w:numId w:val="22"/>
              </w:numPr>
              <w:tabs>
                <w:tab w:val="left" w:pos="720"/>
              </w:tabs>
              <w:ind w:left="241" w:hanging="180"/>
              <w:jc w:val="left"/>
              <w:rPr>
                <w:rFonts w:cs="Arial"/>
                <w:sz w:val="22"/>
                <w:szCs w:val="22"/>
                <w:lang w:val="en-US"/>
              </w:rPr>
            </w:pPr>
            <w:r w:rsidRPr="005436C0">
              <w:rPr>
                <w:rFonts w:cs="Arial"/>
                <w:sz w:val="22"/>
                <w:szCs w:val="22"/>
                <w:lang w:val="en-US"/>
              </w:rPr>
              <w:lastRenderedPageBreak/>
              <w:t xml:space="preserve">Implementation of energy efficiency measures (façade insulation and replacement of windows and doors) </w:t>
            </w:r>
          </w:p>
          <w:p w14:paraId="6900DA24" w14:textId="77777777" w:rsidR="00982F94" w:rsidRPr="005436C0" w:rsidRDefault="00982F94">
            <w:pPr>
              <w:pStyle w:val="Text"/>
              <w:numPr>
                <w:ilvl w:val="1"/>
                <w:numId w:val="22"/>
              </w:numPr>
              <w:tabs>
                <w:tab w:val="left" w:pos="720"/>
              </w:tabs>
              <w:ind w:left="241" w:hanging="180"/>
              <w:jc w:val="left"/>
              <w:rPr>
                <w:rFonts w:cs="Arial"/>
                <w:sz w:val="22"/>
                <w:szCs w:val="22"/>
                <w:lang w:val="en-US"/>
              </w:rPr>
            </w:pPr>
            <w:r w:rsidRPr="005436C0">
              <w:rPr>
                <w:rFonts w:cs="Arial"/>
                <w:sz w:val="22"/>
                <w:szCs w:val="22"/>
                <w:lang w:val="en-US"/>
              </w:rPr>
              <w:t>Reconstruction of heating system</w:t>
            </w:r>
          </w:p>
          <w:p w14:paraId="60BD7BEE" w14:textId="77777777" w:rsidR="00982F94" w:rsidRPr="005436C0" w:rsidRDefault="00982F94">
            <w:pPr>
              <w:pStyle w:val="Text"/>
              <w:numPr>
                <w:ilvl w:val="1"/>
                <w:numId w:val="22"/>
              </w:numPr>
              <w:tabs>
                <w:tab w:val="left" w:pos="720"/>
              </w:tabs>
              <w:ind w:left="241" w:hanging="180"/>
              <w:jc w:val="left"/>
              <w:rPr>
                <w:rFonts w:cs="Arial"/>
                <w:sz w:val="22"/>
                <w:szCs w:val="22"/>
                <w:lang w:val="en-US"/>
              </w:rPr>
            </w:pPr>
            <w:r w:rsidRPr="005436C0">
              <w:rPr>
                <w:rFonts w:cs="Arial"/>
                <w:sz w:val="22"/>
                <w:szCs w:val="22"/>
                <w:lang w:val="en-US"/>
              </w:rPr>
              <w:t>Type of building are educational and scientific research buildings (kindergartens, schools, universities), administration public buildings (court house, administration buildings of local government, national authorities), hospitals and other buildings for health protection (hospitals, health centers, university hospitals, special hospitals)</w:t>
            </w:r>
          </w:p>
          <w:p w14:paraId="60484608" w14:textId="77777777" w:rsidR="00982F94" w:rsidRPr="005436C0" w:rsidRDefault="00982F94">
            <w:pPr>
              <w:pStyle w:val="Text"/>
              <w:numPr>
                <w:ilvl w:val="1"/>
                <w:numId w:val="22"/>
              </w:numPr>
              <w:tabs>
                <w:tab w:val="left" w:pos="720"/>
              </w:tabs>
              <w:ind w:left="241" w:hanging="180"/>
              <w:jc w:val="left"/>
              <w:rPr>
                <w:rFonts w:cs="Arial"/>
                <w:sz w:val="22"/>
                <w:szCs w:val="22"/>
                <w:lang w:val="en-US"/>
              </w:rPr>
            </w:pPr>
            <w:r w:rsidRPr="005436C0">
              <w:rPr>
                <w:rFonts w:cs="Arial"/>
                <w:sz w:val="22"/>
                <w:szCs w:val="22"/>
                <w:lang w:val="en-US"/>
              </w:rPr>
              <w:t xml:space="preserve">Building area is at least 1’000 m² per each building </w:t>
            </w:r>
          </w:p>
          <w:p w14:paraId="4FB38250" w14:textId="77777777" w:rsidR="00982F94" w:rsidRPr="005436C0" w:rsidRDefault="00982F94">
            <w:pPr>
              <w:pStyle w:val="Text"/>
              <w:numPr>
                <w:ilvl w:val="0"/>
                <w:numId w:val="22"/>
              </w:numPr>
              <w:tabs>
                <w:tab w:val="left" w:pos="961"/>
              </w:tabs>
              <w:ind w:left="241" w:hanging="241"/>
              <w:jc w:val="left"/>
              <w:rPr>
                <w:rFonts w:cs="Arial"/>
                <w:sz w:val="22"/>
                <w:szCs w:val="22"/>
                <w:lang w:val="en-US"/>
              </w:rPr>
            </w:pPr>
            <w:r w:rsidRPr="005436C0">
              <w:rPr>
                <w:rFonts w:cs="Arial"/>
                <w:sz w:val="22"/>
                <w:szCs w:val="22"/>
                <w:lang w:val="en-US"/>
              </w:rPr>
              <w:t>Responsiveness of the tender to the tender documents, e.g. with regard to the functional requirements, guarantees, defect liabilities etc.</w:t>
            </w:r>
          </w:p>
          <w:p w14:paraId="349B15FF" w14:textId="77777777" w:rsidR="00982F94" w:rsidRPr="005436C0" w:rsidRDefault="00982F94">
            <w:pPr>
              <w:pStyle w:val="Text"/>
              <w:numPr>
                <w:ilvl w:val="0"/>
                <w:numId w:val="22"/>
              </w:numPr>
              <w:tabs>
                <w:tab w:val="left" w:pos="961"/>
              </w:tabs>
              <w:ind w:left="241" w:hanging="241"/>
              <w:jc w:val="left"/>
              <w:rPr>
                <w:rFonts w:cs="Arial"/>
                <w:sz w:val="22"/>
                <w:szCs w:val="22"/>
                <w:lang w:val="en-US"/>
              </w:rPr>
            </w:pPr>
            <w:r w:rsidRPr="005436C0">
              <w:rPr>
                <w:rFonts w:cs="Arial"/>
                <w:sz w:val="22"/>
                <w:szCs w:val="22"/>
                <w:lang w:val="en-US"/>
              </w:rPr>
              <w:t>Timeliness and completeness of the tender</w:t>
            </w:r>
          </w:p>
          <w:p w14:paraId="3CA7B6CC" w14:textId="77777777" w:rsidR="00982F94" w:rsidRPr="005436C0" w:rsidRDefault="00982F94">
            <w:pPr>
              <w:keepNext/>
              <w:tabs>
                <w:tab w:val="left" w:pos="567"/>
                <w:tab w:val="right" w:leader="dot" w:pos="8777"/>
              </w:tabs>
              <w:rPr>
                <w:rFonts w:cs="Arial"/>
                <w:bCs/>
                <w:u w:val="single"/>
                <w:lang w:val="en-GB"/>
              </w:rPr>
            </w:pPr>
            <w:r w:rsidRPr="005436C0">
              <w:rPr>
                <w:rFonts w:cs="Arial"/>
                <w:bCs/>
                <w:u w:val="single"/>
                <w:lang w:val="en-GB"/>
              </w:rPr>
              <w:t>Joint Ventures:</w:t>
            </w:r>
          </w:p>
          <w:p w14:paraId="091C7DD0" w14:textId="6E471B6E" w:rsidR="00982F94" w:rsidRPr="005436C0" w:rsidRDefault="00982F94">
            <w:pPr>
              <w:tabs>
                <w:tab w:val="left" w:pos="567"/>
                <w:tab w:val="right" w:leader="dot" w:pos="8777"/>
              </w:tabs>
              <w:rPr>
                <w:rFonts w:cs="Arial"/>
                <w:lang w:val="en-GB"/>
              </w:rPr>
            </w:pPr>
            <w:r w:rsidRPr="005436C0">
              <w:rPr>
                <w:rFonts w:cs="Arial"/>
                <w:lang w:val="en-GB"/>
              </w:rPr>
              <w:t xml:space="preserve">Joint ventures between different firms will be accepted provided one firm assumes clear overall leadership. Any Tender shall be signed so as to legally bind all Joint venture </w:t>
            </w:r>
            <w:r w:rsidRPr="005436C0">
              <w:rPr>
                <w:rFonts w:cs="Arial"/>
                <w:lang w:val="en-GB"/>
              </w:rPr>
              <w:lastRenderedPageBreak/>
              <w:t>partners with joint and several liability of the firms involved.</w:t>
            </w:r>
          </w:p>
          <w:p w14:paraId="251355E7" w14:textId="77777777" w:rsidR="00982F94" w:rsidRPr="005436C0" w:rsidRDefault="00982F94">
            <w:pPr>
              <w:tabs>
                <w:tab w:val="left" w:pos="567"/>
                <w:tab w:val="right" w:leader="dot" w:pos="8777"/>
              </w:tabs>
              <w:rPr>
                <w:rFonts w:cs="Arial"/>
                <w:bCs/>
                <w:lang w:val="en-GB"/>
              </w:rPr>
            </w:pPr>
            <w:r w:rsidRPr="005436C0">
              <w:rPr>
                <w:rFonts w:cs="Arial"/>
                <w:bCs/>
                <w:lang w:val="en-GB"/>
              </w:rPr>
              <w:t>Joint ventures must satisfy the following minimum qualification requirements:</w:t>
            </w:r>
          </w:p>
          <w:p w14:paraId="71D34160" w14:textId="77777777" w:rsidR="00982F94" w:rsidRPr="005436C0" w:rsidRDefault="00982F94" w:rsidP="00D8521F">
            <w:pPr>
              <w:pStyle w:val="Text"/>
              <w:numPr>
                <w:ilvl w:val="0"/>
                <w:numId w:val="23"/>
              </w:numPr>
              <w:jc w:val="left"/>
              <w:rPr>
                <w:rFonts w:cs="Arial"/>
                <w:sz w:val="22"/>
                <w:szCs w:val="22"/>
                <w:lang w:val="en-US"/>
              </w:rPr>
            </w:pPr>
            <w:r w:rsidRPr="005436C0">
              <w:rPr>
                <w:rFonts w:cs="Arial"/>
                <w:sz w:val="22"/>
                <w:szCs w:val="22"/>
                <w:lang w:val="en-US"/>
              </w:rPr>
              <w:t>The lead partner must contribute minimum of 2 reference projects to qualification criterion e)</w:t>
            </w:r>
          </w:p>
          <w:p w14:paraId="5A396975" w14:textId="56AED7A5" w:rsidR="00982F94" w:rsidRPr="005436C0" w:rsidRDefault="00982F94" w:rsidP="00BB7EDE">
            <w:pPr>
              <w:pStyle w:val="Text"/>
              <w:numPr>
                <w:ilvl w:val="0"/>
                <w:numId w:val="23"/>
              </w:numPr>
              <w:jc w:val="left"/>
              <w:rPr>
                <w:lang w:val="en-US"/>
              </w:rPr>
            </w:pPr>
            <w:r w:rsidRPr="005436C0">
              <w:rPr>
                <w:rFonts w:cs="Arial"/>
                <w:sz w:val="22"/>
                <w:szCs w:val="22"/>
                <w:lang w:val="en-US"/>
              </w:rPr>
              <w:t>The partners of a joint venture / consortium must jointly satisfy the minimum qualification criteria b), d), e) and g). The other criteria must be met by all parties individually.</w:t>
            </w:r>
          </w:p>
        </w:tc>
        <w:tc>
          <w:tcPr>
            <w:tcW w:w="3540" w:type="dxa"/>
          </w:tcPr>
          <w:p w14:paraId="067F9ED4" w14:textId="596C094A" w:rsidR="007404E2" w:rsidRPr="00D8521F" w:rsidRDefault="007404E2" w:rsidP="00D8521F">
            <w:pPr>
              <w:pStyle w:val="1Text"/>
              <w:tabs>
                <w:tab w:val="left" w:pos="567"/>
                <w:tab w:val="right" w:leader="dot" w:pos="8777"/>
              </w:tabs>
              <w:spacing w:before="120" w:after="120" w:line="240" w:lineRule="auto"/>
              <w:jc w:val="left"/>
              <w:rPr>
                <w:rFonts w:ascii="Arial" w:hAnsi="Arial" w:cs="Arial"/>
                <w:color w:val="7F7F7F" w:themeColor="text1" w:themeTint="80"/>
                <w:sz w:val="22"/>
                <w:szCs w:val="22"/>
                <w:lang w:val="en-US"/>
              </w:rPr>
            </w:pPr>
            <w:proofErr w:type="spellStart"/>
            <w:r w:rsidRPr="00D8521F">
              <w:rPr>
                <w:rFonts w:ascii="Arial" w:hAnsi="Arial" w:cs="Arial"/>
                <w:color w:val="7F7F7F" w:themeColor="text1" w:themeTint="80"/>
                <w:sz w:val="22"/>
                <w:szCs w:val="22"/>
                <w:lang w:val="en-US"/>
              </w:rPr>
              <w:lastRenderedPageBreak/>
              <w:t>Ponuđači</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uključujući</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partnere</w:t>
            </w:r>
            <w:proofErr w:type="spellEnd"/>
            <w:r w:rsidRPr="00D8521F">
              <w:rPr>
                <w:rFonts w:ascii="Arial" w:hAnsi="Arial" w:cs="Arial"/>
                <w:color w:val="7F7F7F" w:themeColor="text1" w:themeTint="80"/>
                <w:sz w:val="22"/>
                <w:szCs w:val="22"/>
                <w:lang w:val="en-US"/>
              </w:rPr>
              <w:t xml:space="preserve"> u </w:t>
            </w:r>
            <w:proofErr w:type="spellStart"/>
            <w:r w:rsidR="009F1F4A">
              <w:rPr>
                <w:rFonts w:ascii="Arial" w:hAnsi="Arial" w:cs="Arial"/>
                <w:color w:val="7F7F7F" w:themeColor="text1" w:themeTint="80"/>
                <w:sz w:val="22"/>
                <w:szCs w:val="22"/>
                <w:lang w:val="en-US"/>
              </w:rPr>
              <w:t>grupi</w:t>
            </w:r>
            <w:proofErr w:type="spellEnd"/>
            <w:r w:rsidR="009F1F4A">
              <w:rPr>
                <w:rFonts w:ascii="Arial" w:hAnsi="Arial" w:cs="Arial"/>
                <w:color w:val="7F7F7F" w:themeColor="text1" w:themeTint="80"/>
                <w:sz w:val="22"/>
                <w:szCs w:val="22"/>
                <w:lang w:val="en-US"/>
              </w:rPr>
              <w:t xml:space="preserve"> </w:t>
            </w:r>
            <w:proofErr w:type="spellStart"/>
            <w:r w:rsidR="009F1F4A">
              <w:rPr>
                <w:rFonts w:ascii="Arial" w:hAnsi="Arial" w:cs="Arial"/>
                <w:color w:val="7F7F7F" w:themeColor="text1" w:themeTint="80"/>
                <w:sz w:val="22"/>
                <w:szCs w:val="22"/>
                <w:lang w:val="en-US"/>
              </w:rPr>
              <w:t>ponuđača</w:t>
            </w:r>
            <w:proofErr w:type="spellEnd"/>
            <w:r w:rsidRPr="00D8521F">
              <w:rPr>
                <w:rFonts w:ascii="Arial" w:hAnsi="Arial" w:cs="Arial"/>
                <w:color w:val="7F7F7F" w:themeColor="text1" w:themeTint="80"/>
                <w:sz w:val="22"/>
                <w:szCs w:val="22"/>
                <w:lang w:val="en-US"/>
              </w:rPr>
              <w:t>/</w:t>
            </w:r>
            <w:proofErr w:type="spellStart"/>
            <w:r w:rsidRPr="00D8521F">
              <w:rPr>
                <w:rFonts w:ascii="Arial" w:hAnsi="Arial" w:cs="Arial"/>
                <w:color w:val="7F7F7F" w:themeColor="text1" w:themeTint="80"/>
                <w:sz w:val="22"/>
                <w:szCs w:val="22"/>
                <w:lang w:val="en-US"/>
              </w:rPr>
              <w:t>konzorcijumu</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mogu</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podneti</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ponudu</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ili</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učestvovati</w:t>
            </w:r>
            <w:proofErr w:type="spellEnd"/>
            <w:r w:rsidRPr="00D8521F">
              <w:rPr>
                <w:rFonts w:ascii="Arial" w:hAnsi="Arial" w:cs="Arial"/>
                <w:color w:val="7F7F7F" w:themeColor="text1" w:themeTint="80"/>
                <w:sz w:val="22"/>
                <w:szCs w:val="22"/>
                <w:lang w:val="en-US"/>
              </w:rPr>
              <w:t xml:space="preserve"> u </w:t>
            </w:r>
            <w:proofErr w:type="spellStart"/>
            <w:r w:rsidRPr="00D8521F">
              <w:rPr>
                <w:rFonts w:ascii="Arial" w:hAnsi="Arial" w:cs="Arial"/>
                <w:color w:val="7F7F7F" w:themeColor="text1" w:themeTint="80"/>
                <w:sz w:val="22"/>
                <w:szCs w:val="22"/>
                <w:lang w:val="en-US"/>
              </w:rPr>
              <w:t>bilo</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kom</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svojstvu</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podnoseći</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isključivo</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jednu</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ponudu</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po</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lotu</w:t>
            </w:r>
            <w:proofErr w:type="spellEnd"/>
            <w:r w:rsidRPr="00D8521F">
              <w:rPr>
                <w:rFonts w:ascii="Arial" w:hAnsi="Arial" w:cs="Arial"/>
                <w:color w:val="7F7F7F" w:themeColor="text1" w:themeTint="80"/>
                <w:sz w:val="22"/>
                <w:szCs w:val="22"/>
                <w:lang w:val="en-US"/>
              </w:rPr>
              <w:t xml:space="preserve">. </w:t>
            </w:r>
          </w:p>
          <w:p w14:paraId="7571A764" w14:textId="77777777" w:rsidR="007404E2" w:rsidRPr="00D8521F" w:rsidRDefault="007404E2" w:rsidP="00D8521F">
            <w:pPr>
              <w:pStyle w:val="1Text"/>
              <w:tabs>
                <w:tab w:val="left" w:pos="567"/>
                <w:tab w:val="right" w:leader="dot" w:pos="8777"/>
              </w:tabs>
              <w:spacing w:before="120" w:after="120" w:line="240" w:lineRule="auto"/>
              <w:jc w:val="left"/>
              <w:rPr>
                <w:rFonts w:ascii="Arial" w:hAnsi="Arial" w:cs="Arial"/>
                <w:color w:val="7F7F7F" w:themeColor="text1" w:themeTint="80"/>
                <w:sz w:val="22"/>
                <w:szCs w:val="22"/>
                <w:lang w:val="en-US"/>
              </w:rPr>
            </w:pPr>
            <w:proofErr w:type="spellStart"/>
            <w:r w:rsidRPr="00D8521F">
              <w:rPr>
                <w:rFonts w:ascii="Arial" w:hAnsi="Arial" w:cs="Arial"/>
                <w:color w:val="7F7F7F" w:themeColor="text1" w:themeTint="80"/>
                <w:sz w:val="22"/>
                <w:szCs w:val="22"/>
                <w:lang w:val="en-US"/>
              </w:rPr>
              <w:t>Isti</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podizvođač</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može</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učestvovati</w:t>
            </w:r>
            <w:proofErr w:type="spellEnd"/>
            <w:r w:rsidRPr="00D8521F">
              <w:rPr>
                <w:rFonts w:ascii="Arial" w:hAnsi="Arial" w:cs="Arial"/>
                <w:color w:val="7F7F7F" w:themeColor="text1" w:themeTint="80"/>
                <w:sz w:val="22"/>
                <w:szCs w:val="22"/>
                <w:lang w:val="en-US"/>
              </w:rPr>
              <w:t xml:space="preserve"> u </w:t>
            </w:r>
            <w:proofErr w:type="spellStart"/>
            <w:r w:rsidRPr="00D8521F">
              <w:rPr>
                <w:rFonts w:ascii="Arial" w:hAnsi="Arial" w:cs="Arial"/>
                <w:color w:val="7F7F7F" w:themeColor="text1" w:themeTint="80"/>
                <w:sz w:val="22"/>
                <w:szCs w:val="22"/>
                <w:lang w:val="en-US"/>
              </w:rPr>
              <w:t>više</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od</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jednog</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Tendera</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sve</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dok</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njegova</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pojedinačna</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kontribucija</w:t>
            </w:r>
            <w:proofErr w:type="spellEnd"/>
            <w:r w:rsidRPr="00D8521F">
              <w:rPr>
                <w:rFonts w:ascii="Arial" w:hAnsi="Arial" w:cs="Arial"/>
                <w:color w:val="7F7F7F" w:themeColor="text1" w:themeTint="80"/>
                <w:sz w:val="22"/>
                <w:szCs w:val="22"/>
                <w:lang w:val="en-US"/>
              </w:rPr>
              <w:t xml:space="preserve"> ne </w:t>
            </w:r>
            <w:proofErr w:type="spellStart"/>
            <w:r w:rsidRPr="00D8521F">
              <w:rPr>
                <w:rFonts w:ascii="Arial" w:hAnsi="Arial" w:cs="Arial"/>
                <w:color w:val="7F7F7F" w:themeColor="text1" w:themeTint="80"/>
                <w:sz w:val="22"/>
                <w:szCs w:val="22"/>
                <w:lang w:val="en-US"/>
              </w:rPr>
              <w:t>prelazi</w:t>
            </w:r>
            <w:proofErr w:type="spellEnd"/>
            <w:r w:rsidRPr="00D8521F">
              <w:rPr>
                <w:rFonts w:ascii="Arial" w:hAnsi="Arial" w:cs="Arial"/>
                <w:color w:val="7F7F7F" w:themeColor="text1" w:themeTint="80"/>
                <w:sz w:val="22"/>
                <w:szCs w:val="22"/>
                <w:lang w:val="en-US"/>
              </w:rPr>
              <w:t xml:space="preserve"> 30% </w:t>
            </w:r>
            <w:proofErr w:type="spellStart"/>
            <w:r w:rsidRPr="00D8521F">
              <w:rPr>
                <w:rFonts w:ascii="Arial" w:hAnsi="Arial" w:cs="Arial"/>
                <w:color w:val="7F7F7F" w:themeColor="text1" w:themeTint="80"/>
                <w:sz w:val="22"/>
                <w:szCs w:val="22"/>
                <w:lang w:val="en-US"/>
              </w:rPr>
              <w:t>vrednosti</w:t>
            </w:r>
            <w:proofErr w:type="spellEnd"/>
            <w:r w:rsidRPr="00D8521F">
              <w:rPr>
                <w:rFonts w:ascii="Arial" w:hAnsi="Arial" w:cs="Arial"/>
                <w:color w:val="7F7F7F" w:themeColor="text1" w:themeTint="80"/>
                <w:sz w:val="22"/>
                <w:szCs w:val="22"/>
                <w:lang w:val="en-US"/>
              </w:rPr>
              <w:t xml:space="preserve"> </w:t>
            </w:r>
            <w:proofErr w:type="spellStart"/>
            <w:r w:rsidRPr="00D8521F">
              <w:rPr>
                <w:rFonts w:ascii="Arial" w:hAnsi="Arial" w:cs="Arial"/>
                <w:color w:val="7F7F7F" w:themeColor="text1" w:themeTint="80"/>
                <w:sz w:val="22"/>
                <w:szCs w:val="22"/>
                <w:lang w:val="en-US"/>
              </w:rPr>
              <w:t>Ugovora</w:t>
            </w:r>
            <w:proofErr w:type="spellEnd"/>
            <w:r w:rsidRPr="00D8521F">
              <w:rPr>
                <w:rFonts w:ascii="Arial" w:hAnsi="Arial" w:cs="Arial"/>
                <w:color w:val="7F7F7F" w:themeColor="text1" w:themeTint="80"/>
                <w:sz w:val="22"/>
                <w:szCs w:val="22"/>
                <w:lang w:val="en-US"/>
              </w:rPr>
              <w:t xml:space="preserve">. </w:t>
            </w:r>
          </w:p>
          <w:p w14:paraId="541B68C2" w14:textId="77777777" w:rsidR="007404E2" w:rsidRPr="00D8521F" w:rsidRDefault="007404E2">
            <w:pPr>
              <w:spacing w:before="60" w:after="60"/>
              <w:rPr>
                <w:color w:val="7F7F7F" w:themeColor="text1" w:themeTint="80"/>
                <w:lang w:val="en-US"/>
              </w:rPr>
            </w:pPr>
            <w:proofErr w:type="spellStart"/>
            <w:r w:rsidRPr="00D8521F">
              <w:rPr>
                <w:rFonts w:eastAsia="Times New Roman" w:cs="Arial"/>
                <w:color w:val="7F7F7F" w:themeColor="text1" w:themeTint="80"/>
                <w:lang w:val="en-US" w:eastAsia="de-DE"/>
              </w:rPr>
              <w:t>Izvođač</w:t>
            </w:r>
            <w:proofErr w:type="spellEnd"/>
            <w:r w:rsidRPr="00D8521F">
              <w:rPr>
                <w:rFonts w:eastAsia="Times New Roman" w:cs="Arial"/>
                <w:color w:val="7F7F7F" w:themeColor="text1" w:themeTint="80"/>
                <w:lang w:val="en-US" w:eastAsia="de-DE"/>
              </w:rPr>
              <w:t xml:space="preserve"> mora </w:t>
            </w:r>
            <w:proofErr w:type="spellStart"/>
            <w:r w:rsidRPr="00D8521F">
              <w:rPr>
                <w:rFonts w:eastAsia="Times New Roman" w:cs="Arial"/>
                <w:color w:val="7F7F7F" w:themeColor="text1" w:themeTint="80"/>
                <w:lang w:val="en-US" w:eastAsia="de-DE"/>
              </w:rPr>
              <w:t>obezbediti</w:t>
            </w:r>
            <w:proofErr w:type="spellEnd"/>
            <w:r w:rsidRPr="00D8521F">
              <w:rPr>
                <w:rFonts w:eastAsia="Times New Roman" w:cs="Arial"/>
                <w:color w:val="7F7F7F" w:themeColor="text1" w:themeTint="80"/>
                <w:lang w:val="en-US" w:eastAsia="de-DE"/>
              </w:rPr>
              <w:t xml:space="preserve"> da </w:t>
            </w:r>
            <w:proofErr w:type="spellStart"/>
            <w:r w:rsidRPr="00D8521F">
              <w:rPr>
                <w:rFonts w:eastAsia="Times New Roman" w:cs="Arial"/>
                <w:color w:val="7F7F7F" w:themeColor="text1" w:themeTint="80"/>
                <w:lang w:val="en-US" w:eastAsia="de-DE"/>
              </w:rPr>
              <w:t>članovi</w:t>
            </w:r>
            <w:proofErr w:type="spellEnd"/>
            <w:r w:rsidRPr="00D8521F">
              <w:rPr>
                <w:rFonts w:eastAsia="Times New Roman" w:cs="Arial"/>
                <w:color w:val="7F7F7F" w:themeColor="text1" w:themeTint="80"/>
                <w:lang w:val="en-US" w:eastAsia="de-DE"/>
              </w:rPr>
              <w:t xml:space="preserve"> </w:t>
            </w:r>
            <w:proofErr w:type="spellStart"/>
            <w:r w:rsidRPr="00D8521F">
              <w:rPr>
                <w:rFonts w:eastAsia="Times New Roman" w:cs="Arial"/>
                <w:color w:val="7F7F7F" w:themeColor="text1" w:themeTint="80"/>
                <w:lang w:val="en-US" w:eastAsia="de-DE"/>
              </w:rPr>
              <w:t>njegovog</w:t>
            </w:r>
            <w:proofErr w:type="spellEnd"/>
            <w:r w:rsidRPr="00D8521F">
              <w:rPr>
                <w:rFonts w:eastAsia="Times New Roman" w:cs="Arial"/>
                <w:color w:val="7F7F7F" w:themeColor="text1" w:themeTint="80"/>
                <w:lang w:val="en-US" w:eastAsia="de-DE"/>
              </w:rPr>
              <w:t xml:space="preserve"> </w:t>
            </w:r>
            <w:proofErr w:type="spellStart"/>
            <w:r w:rsidRPr="00D8521F">
              <w:rPr>
                <w:rFonts w:eastAsia="Times New Roman" w:cs="Arial"/>
                <w:color w:val="7F7F7F" w:themeColor="text1" w:themeTint="80"/>
                <w:lang w:val="en-US" w:eastAsia="de-DE"/>
              </w:rPr>
              <w:t>tima</w:t>
            </w:r>
            <w:proofErr w:type="spellEnd"/>
            <w:r w:rsidRPr="00D8521F">
              <w:rPr>
                <w:rFonts w:eastAsia="Times New Roman" w:cs="Arial"/>
                <w:color w:val="7F7F7F" w:themeColor="text1" w:themeTint="80"/>
                <w:lang w:val="en-US" w:eastAsia="de-DE"/>
              </w:rPr>
              <w:t xml:space="preserve"> </w:t>
            </w:r>
            <w:proofErr w:type="spellStart"/>
            <w:r w:rsidRPr="00D8521F">
              <w:rPr>
                <w:rFonts w:eastAsia="Times New Roman" w:cs="Arial"/>
                <w:color w:val="7F7F7F" w:themeColor="text1" w:themeTint="80"/>
                <w:lang w:val="en-US" w:eastAsia="de-DE"/>
              </w:rPr>
              <w:t>poseduju</w:t>
            </w:r>
            <w:proofErr w:type="spellEnd"/>
            <w:r w:rsidRPr="00D8521F">
              <w:rPr>
                <w:rFonts w:eastAsia="Times New Roman" w:cs="Arial"/>
                <w:color w:val="7F7F7F" w:themeColor="text1" w:themeTint="80"/>
                <w:lang w:val="en-US" w:eastAsia="de-DE"/>
              </w:rPr>
              <w:t xml:space="preserve"> </w:t>
            </w:r>
            <w:proofErr w:type="spellStart"/>
            <w:r w:rsidRPr="00D8521F">
              <w:rPr>
                <w:rFonts w:eastAsia="Times New Roman" w:cs="Arial"/>
                <w:color w:val="7F7F7F" w:themeColor="text1" w:themeTint="80"/>
                <w:lang w:val="en-US" w:eastAsia="de-DE"/>
              </w:rPr>
              <w:lastRenderedPageBreak/>
              <w:t>licence</w:t>
            </w:r>
            <w:proofErr w:type="spellEnd"/>
            <w:r w:rsidRPr="00D8521F">
              <w:rPr>
                <w:rFonts w:eastAsia="Times New Roman" w:cs="Arial"/>
                <w:color w:val="7F7F7F" w:themeColor="text1" w:themeTint="80"/>
                <w:lang w:val="en-US" w:eastAsia="de-DE"/>
              </w:rPr>
              <w:t xml:space="preserve"> </w:t>
            </w:r>
            <w:proofErr w:type="spellStart"/>
            <w:r w:rsidRPr="00D8521F">
              <w:rPr>
                <w:rFonts w:eastAsia="Times New Roman" w:cs="Arial"/>
                <w:color w:val="7F7F7F" w:themeColor="text1" w:themeTint="80"/>
                <w:lang w:val="en-US" w:eastAsia="de-DE"/>
              </w:rPr>
              <w:t>koje</w:t>
            </w:r>
            <w:proofErr w:type="spellEnd"/>
            <w:r w:rsidRPr="00D8521F">
              <w:rPr>
                <w:rFonts w:eastAsia="Times New Roman" w:cs="Arial"/>
                <w:color w:val="7F7F7F" w:themeColor="text1" w:themeTint="80"/>
                <w:lang w:val="en-US" w:eastAsia="de-DE"/>
              </w:rPr>
              <w:t xml:space="preserve"> </w:t>
            </w:r>
            <w:proofErr w:type="spellStart"/>
            <w:r w:rsidRPr="00D8521F">
              <w:rPr>
                <w:rFonts w:eastAsia="Times New Roman" w:cs="Arial"/>
                <w:color w:val="7F7F7F" w:themeColor="text1" w:themeTint="80"/>
                <w:lang w:val="en-US" w:eastAsia="de-DE"/>
              </w:rPr>
              <w:t>su</w:t>
            </w:r>
            <w:proofErr w:type="spellEnd"/>
            <w:r w:rsidRPr="00D8521F">
              <w:rPr>
                <w:rFonts w:eastAsia="Times New Roman" w:cs="Arial"/>
                <w:color w:val="7F7F7F" w:themeColor="text1" w:themeTint="80"/>
                <w:lang w:val="en-US" w:eastAsia="de-DE"/>
              </w:rPr>
              <w:t xml:space="preserve"> </w:t>
            </w:r>
            <w:proofErr w:type="spellStart"/>
            <w:r w:rsidRPr="00D8521F">
              <w:rPr>
                <w:rFonts w:eastAsia="Times New Roman" w:cs="Arial"/>
                <w:color w:val="7F7F7F" w:themeColor="text1" w:themeTint="80"/>
                <w:lang w:val="en-US" w:eastAsia="de-DE"/>
              </w:rPr>
              <w:t>potrebne</w:t>
            </w:r>
            <w:proofErr w:type="spellEnd"/>
            <w:r w:rsidRPr="00D8521F">
              <w:rPr>
                <w:rFonts w:eastAsia="Times New Roman" w:cs="Arial"/>
                <w:color w:val="7F7F7F" w:themeColor="text1" w:themeTint="80"/>
                <w:lang w:val="en-US" w:eastAsia="de-DE"/>
              </w:rPr>
              <w:t xml:space="preserve"> za </w:t>
            </w:r>
            <w:proofErr w:type="spellStart"/>
            <w:r w:rsidRPr="00D8521F">
              <w:rPr>
                <w:rFonts w:eastAsia="Times New Roman" w:cs="Arial"/>
                <w:color w:val="7F7F7F" w:themeColor="text1" w:themeTint="80"/>
                <w:lang w:val="en-US" w:eastAsia="de-DE"/>
              </w:rPr>
              <w:t>realizaciju</w:t>
            </w:r>
            <w:proofErr w:type="spellEnd"/>
            <w:r w:rsidRPr="00D8521F">
              <w:rPr>
                <w:rFonts w:eastAsia="Times New Roman" w:cs="Arial"/>
                <w:color w:val="7F7F7F" w:themeColor="text1" w:themeTint="80"/>
                <w:lang w:val="en-US" w:eastAsia="de-DE"/>
              </w:rPr>
              <w:t xml:space="preserve"> </w:t>
            </w:r>
            <w:proofErr w:type="spellStart"/>
            <w:r w:rsidRPr="00D8521F">
              <w:rPr>
                <w:rFonts w:eastAsia="Times New Roman" w:cs="Arial"/>
                <w:color w:val="7F7F7F" w:themeColor="text1" w:themeTint="80"/>
                <w:lang w:val="en-US" w:eastAsia="de-DE"/>
              </w:rPr>
              <w:t>projekta</w:t>
            </w:r>
            <w:proofErr w:type="spellEnd"/>
            <w:r w:rsidRPr="00D8521F">
              <w:rPr>
                <w:rFonts w:eastAsia="Times New Roman" w:cs="Arial"/>
                <w:color w:val="7F7F7F" w:themeColor="text1" w:themeTint="80"/>
                <w:lang w:val="en-US" w:eastAsia="de-DE"/>
              </w:rPr>
              <w:t>.</w:t>
            </w:r>
            <w:r w:rsidRPr="00D8521F">
              <w:rPr>
                <w:color w:val="7F7F7F" w:themeColor="text1" w:themeTint="80"/>
                <w:lang w:val="en-US"/>
              </w:rPr>
              <w:t xml:space="preserve"> </w:t>
            </w:r>
          </w:p>
          <w:p w14:paraId="1AC17590" w14:textId="77777777" w:rsidR="007404E2" w:rsidRPr="00D8521F" w:rsidRDefault="007404E2">
            <w:pPr>
              <w:spacing w:before="60" w:after="60"/>
              <w:rPr>
                <w:color w:val="7F7F7F" w:themeColor="text1" w:themeTint="80"/>
                <w:lang w:val="en-US"/>
              </w:rPr>
            </w:pPr>
          </w:p>
          <w:p w14:paraId="23EBCA4C" w14:textId="77777777" w:rsidR="00E86A46" w:rsidRPr="00D8521F" w:rsidRDefault="007404E2">
            <w:pPr>
              <w:spacing w:before="60" w:after="60"/>
              <w:rPr>
                <w:b/>
                <w:color w:val="7F7F7F" w:themeColor="text1" w:themeTint="80"/>
                <w:lang w:val="fi-FI"/>
              </w:rPr>
            </w:pPr>
            <w:r w:rsidRPr="00D8521F">
              <w:rPr>
                <w:b/>
                <w:color w:val="7F7F7F" w:themeColor="text1" w:themeTint="80"/>
                <w:lang w:val="fi-FI"/>
              </w:rPr>
              <w:t>Da bi bio kvalifikovan za dodelu ugovora u skladu sa stavom 3.7, Ponuđač mora da zadovoljava sledeće minimalne uslove, kao i da bude u skladu s</w:t>
            </w:r>
            <w:r w:rsidR="00E86A46" w:rsidRPr="00D8521F">
              <w:rPr>
                <w:b/>
                <w:color w:val="7F7F7F" w:themeColor="text1" w:themeTint="80"/>
                <w:lang w:val="fi-FI"/>
              </w:rPr>
              <w:t xml:space="preserve">a kvalifikacionim kriterijumima: </w:t>
            </w:r>
          </w:p>
          <w:p w14:paraId="2BB82077" w14:textId="77777777" w:rsidR="00E86A46" w:rsidRPr="00D8521F" w:rsidRDefault="00E86A46">
            <w:pPr>
              <w:spacing w:before="60" w:after="60"/>
              <w:rPr>
                <w:b/>
                <w:color w:val="7F7F7F" w:themeColor="text1" w:themeTint="80"/>
                <w:lang w:val="en-US"/>
              </w:rPr>
            </w:pPr>
          </w:p>
          <w:p w14:paraId="204EA5CF" w14:textId="077C77D0" w:rsidR="00E86A46" w:rsidRPr="00F116C5" w:rsidRDefault="00E86A46" w:rsidP="00D8521F">
            <w:pPr>
              <w:pStyle w:val="Text"/>
              <w:numPr>
                <w:ilvl w:val="0"/>
                <w:numId w:val="29"/>
              </w:numPr>
              <w:tabs>
                <w:tab w:val="left" w:pos="1051"/>
              </w:tabs>
              <w:ind w:left="359"/>
              <w:jc w:val="left"/>
              <w:rPr>
                <w:rFonts w:cs="Arial"/>
                <w:color w:val="7F7F7F" w:themeColor="text1" w:themeTint="80"/>
                <w:sz w:val="22"/>
                <w:szCs w:val="22"/>
                <w:lang w:val="en-US"/>
              </w:rPr>
            </w:pPr>
            <w:proofErr w:type="spellStart"/>
            <w:r w:rsidRPr="00F116C5">
              <w:rPr>
                <w:rFonts w:cs="Arial"/>
                <w:color w:val="7F7F7F" w:themeColor="text1" w:themeTint="80"/>
                <w:sz w:val="22"/>
                <w:szCs w:val="22"/>
                <w:lang w:val="en-US"/>
              </w:rPr>
              <w:t>Sertifikat</w:t>
            </w:r>
            <w:proofErr w:type="spellEnd"/>
            <w:r w:rsidRPr="00F116C5">
              <w:rPr>
                <w:rFonts w:cs="Arial"/>
                <w:color w:val="7F7F7F" w:themeColor="text1" w:themeTint="80"/>
                <w:sz w:val="22"/>
                <w:szCs w:val="22"/>
                <w:lang w:val="en-US"/>
              </w:rPr>
              <w:t xml:space="preserve"> ISO 9001 </w:t>
            </w:r>
          </w:p>
          <w:p w14:paraId="043BCBC5" w14:textId="54362AB6" w:rsidR="00E86A46" w:rsidRPr="00D8521F" w:rsidRDefault="00E86A46" w:rsidP="00D8521F">
            <w:pPr>
              <w:pStyle w:val="Text"/>
              <w:numPr>
                <w:ilvl w:val="0"/>
                <w:numId w:val="29"/>
              </w:numPr>
              <w:tabs>
                <w:tab w:val="left" w:pos="1051"/>
              </w:tabs>
              <w:ind w:left="241" w:hanging="241"/>
              <w:jc w:val="left"/>
              <w:rPr>
                <w:rFonts w:cs="Arial"/>
                <w:color w:val="7F7F7F" w:themeColor="text1" w:themeTint="80"/>
                <w:sz w:val="22"/>
                <w:szCs w:val="22"/>
                <w:lang w:val="en-US"/>
              </w:rPr>
            </w:pPr>
            <w:r w:rsidRPr="00D8521F">
              <w:rPr>
                <w:rFonts w:cs="Arial"/>
                <w:color w:val="7F7F7F" w:themeColor="text1" w:themeTint="80"/>
                <w:sz w:val="22"/>
                <w:szCs w:val="22"/>
                <w:lang w:val="en-US"/>
              </w:rPr>
              <w:t xml:space="preserve">Da je </w:t>
            </w:r>
            <w:proofErr w:type="spellStart"/>
            <w:r w:rsidRPr="00D8521F">
              <w:rPr>
                <w:rFonts w:cs="Arial"/>
                <w:color w:val="7F7F7F" w:themeColor="text1" w:themeTint="80"/>
                <w:sz w:val="22"/>
                <w:szCs w:val="22"/>
                <w:lang w:val="en-US"/>
              </w:rPr>
              <w:t>vodeća</w:t>
            </w:r>
            <w:proofErr w:type="spellEnd"/>
            <w:r w:rsidRPr="00D8521F">
              <w:rPr>
                <w:rFonts w:cs="Arial"/>
                <w:color w:val="7F7F7F" w:themeColor="text1" w:themeTint="80"/>
                <w:sz w:val="22"/>
                <w:szCs w:val="22"/>
                <w:lang w:val="en-US"/>
              </w:rPr>
              <w:t xml:space="preserve"> firma u </w:t>
            </w:r>
            <w:proofErr w:type="spellStart"/>
            <w:r w:rsidRPr="00D8521F">
              <w:rPr>
                <w:rFonts w:cs="Arial"/>
                <w:color w:val="7F7F7F" w:themeColor="text1" w:themeTint="80"/>
                <w:sz w:val="22"/>
                <w:szCs w:val="22"/>
                <w:lang w:val="en-US"/>
              </w:rPr>
              <w:t>protekle</w:t>
            </w:r>
            <w:proofErr w:type="spellEnd"/>
            <w:r w:rsidRPr="00D8521F">
              <w:rPr>
                <w:rFonts w:cs="Arial"/>
                <w:color w:val="7F7F7F" w:themeColor="text1" w:themeTint="80"/>
                <w:sz w:val="22"/>
                <w:szCs w:val="22"/>
                <w:lang w:val="en-US"/>
              </w:rPr>
              <w:t xml:space="preserve"> tri </w:t>
            </w:r>
            <w:proofErr w:type="spellStart"/>
            <w:r w:rsidRPr="00D8521F">
              <w:rPr>
                <w:rFonts w:cs="Arial"/>
                <w:color w:val="7F7F7F" w:themeColor="text1" w:themeTint="80"/>
                <w:sz w:val="22"/>
                <w:szCs w:val="22"/>
                <w:lang w:val="en-US"/>
              </w:rPr>
              <w:t>godine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ostvarila</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promet</w:t>
            </w:r>
            <w:proofErr w:type="spellEnd"/>
            <w:r w:rsidRPr="00D8521F">
              <w:rPr>
                <w:rFonts w:cs="Arial"/>
                <w:color w:val="7F7F7F" w:themeColor="text1" w:themeTint="80"/>
                <w:sz w:val="22"/>
                <w:szCs w:val="22"/>
                <w:lang w:val="en-US"/>
              </w:rPr>
              <w:t xml:space="preserve"> u </w:t>
            </w:r>
            <w:proofErr w:type="spellStart"/>
            <w:r w:rsidRPr="00D8521F">
              <w:rPr>
                <w:rFonts w:cs="Arial"/>
                <w:color w:val="7F7F7F" w:themeColor="text1" w:themeTint="80"/>
                <w:sz w:val="22"/>
                <w:szCs w:val="22"/>
                <w:lang w:val="en-US"/>
              </w:rPr>
              <w:t>iznosu</w:t>
            </w:r>
            <w:proofErr w:type="spellEnd"/>
            <w:r w:rsidRPr="00D8521F">
              <w:rPr>
                <w:rFonts w:cs="Arial"/>
                <w:color w:val="7F7F7F" w:themeColor="text1" w:themeTint="80"/>
                <w:sz w:val="22"/>
                <w:szCs w:val="22"/>
                <w:lang w:val="en-US"/>
              </w:rPr>
              <w:t xml:space="preserve"> od</w:t>
            </w:r>
            <w:r w:rsidRPr="00F116C5">
              <w:rPr>
                <w:rFonts w:cs="Arial"/>
                <w:color w:val="7F7F7F" w:themeColor="text1" w:themeTint="80"/>
                <w:sz w:val="22"/>
                <w:szCs w:val="22"/>
                <w:lang w:val="en-US"/>
              </w:rPr>
              <w:t xml:space="preserve"> </w:t>
            </w:r>
            <w:r w:rsidR="003210EB" w:rsidRPr="00F116C5">
              <w:rPr>
                <w:rFonts w:cs="Arial"/>
                <w:color w:val="7F7F7F" w:themeColor="text1" w:themeTint="80"/>
                <w:sz w:val="22"/>
                <w:szCs w:val="22"/>
                <w:lang w:val="en-US"/>
              </w:rPr>
              <w:t>3.5</w:t>
            </w:r>
            <w:r w:rsidRPr="00F116C5">
              <w:rPr>
                <w:rFonts w:cs="Arial"/>
                <w:color w:val="7F7F7F" w:themeColor="text1" w:themeTint="80"/>
                <w:sz w:val="22"/>
                <w:szCs w:val="22"/>
                <w:lang w:val="en-US"/>
              </w:rPr>
              <w:t xml:space="preserve"> </w:t>
            </w:r>
            <w:proofErr w:type="spellStart"/>
            <w:r w:rsidRPr="00F116C5">
              <w:rPr>
                <w:rFonts w:cs="Arial"/>
                <w:color w:val="7F7F7F" w:themeColor="text1" w:themeTint="80"/>
                <w:sz w:val="22"/>
                <w:szCs w:val="22"/>
                <w:lang w:val="en-US"/>
              </w:rPr>
              <w:t>miliona</w:t>
            </w:r>
            <w:proofErr w:type="spellEnd"/>
            <w:r w:rsidRPr="006A2955">
              <w:rPr>
                <w:rFonts w:cs="Arial"/>
                <w:color w:val="FF0000"/>
                <w:sz w:val="22"/>
                <w:szCs w:val="22"/>
                <w:lang w:val="en-US"/>
              </w:rPr>
              <w:t xml:space="preserve"> </w:t>
            </w:r>
            <w:proofErr w:type="spellStart"/>
            <w:r w:rsidRPr="00D8521F">
              <w:rPr>
                <w:rFonts w:cs="Arial"/>
                <w:color w:val="7F7F7F" w:themeColor="text1" w:themeTint="80"/>
                <w:sz w:val="22"/>
                <w:szCs w:val="22"/>
                <w:lang w:val="en-US"/>
              </w:rPr>
              <w:t>švajcarskih</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franaka</w:t>
            </w:r>
            <w:proofErr w:type="spellEnd"/>
            <w:r w:rsidRPr="00D8521F">
              <w:rPr>
                <w:rFonts w:cs="Arial"/>
                <w:color w:val="7F7F7F" w:themeColor="text1" w:themeTint="80"/>
                <w:sz w:val="22"/>
                <w:szCs w:val="22"/>
                <w:lang w:val="en-US"/>
              </w:rPr>
              <w:t xml:space="preserve"> </w:t>
            </w:r>
          </w:p>
          <w:p w14:paraId="050508AE" w14:textId="77777777" w:rsidR="00E86A46" w:rsidRPr="00D8521F" w:rsidRDefault="00E86A46" w:rsidP="00D8521F">
            <w:pPr>
              <w:pStyle w:val="Text"/>
              <w:numPr>
                <w:ilvl w:val="0"/>
                <w:numId w:val="29"/>
              </w:numPr>
              <w:tabs>
                <w:tab w:val="left" w:pos="1051"/>
              </w:tabs>
              <w:ind w:left="241" w:hanging="241"/>
              <w:jc w:val="left"/>
              <w:rPr>
                <w:rFonts w:cs="Arial"/>
                <w:color w:val="7F7F7F" w:themeColor="text1" w:themeTint="80"/>
                <w:sz w:val="22"/>
                <w:szCs w:val="22"/>
                <w:lang w:val="en-US"/>
              </w:rPr>
            </w:pPr>
            <w:proofErr w:type="spellStart"/>
            <w:r w:rsidRPr="00D8521F">
              <w:rPr>
                <w:rFonts w:cs="Arial"/>
                <w:color w:val="7F7F7F" w:themeColor="text1" w:themeTint="80"/>
                <w:sz w:val="22"/>
                <w:szCs w:val="22"/>
                <w:lang w:val="en-US"/>
              </w:rPr>
              <w:t>Potvrda</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usaglašenosti</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sa</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švajcarskim</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radnim</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pravom</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ili</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osnovnim</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konvencijama</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Međunarodne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organizacije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rada</w:t>
            </w:r>
            <w:proofErr w:type="spellEnd"/>
            <w:r w:rsidRPr="00D8521F">
              <w:rPr>
                <w:rFonts w:cs="Arial"/>
                <w:color w:val="7F7F7F" w:themeColor="text1" w:themeTint="80"/>
                <w:sz w:val="22"/>
                <w:szCs w:val="22"/>
                <w:lang w:val="en-US"/>
              </w:rPr>
              <w:t xml:space="preserve"> (MOR)</w:t>
            </w:r>
          </w:p>
          <w:p w14:paraId="2D2AB2F6" w14:textId="77777777" w:rsidR="00E86A46" w:rsidRPr="00534F75" w:rsidRDefault="00E86A46" w:rsidP="00D8521F">
            <w:pPr>
              <w:pStyle w:val="Text"/>
              <w:numPr>
                <w:ilvl w:val="0"/>
                <w:numId w:val="29"/>
              </w:numPr>
              <w:tabs>
                <w:tab w:val="left" w:pos="1051"/>
              </w:tabs>
              <w:ind w:left="241" w:hanging="241"/>
              <w:jc w:val="left"/>
              <w:rPr>
                <w:rFonts w:cs="Arial"/>
                <w:color w:val="7F7F7F" w:themeColor="text1" w:themeTint="80"/>
                <w:sz w:val="22"/>
                <w:szCs w:val="22"/>
                <w:lang w:val="it-IT"/>
              </w:rPr>
            </w:pPr>
            <w:r w:rsidRPr="00534F75">
              <w:rPr>
                <w:rFonts w:cs="Arial"/>
                <w:color w:val="7F7F7F" w:themeColor="text1" w:themeTint="80"/>
                <w:sz w:val="22"/>
                <w:szCs w:val="22"/>
                <w:lang w:val="it-IT"/>
              </w:rPr>
              <w:t>Da Ponuđač poseduje kvalifikovano i profesionalno radno osoblje:</w:t>
            </w:r>
          </w:p>
          <w:p w14:paraId="5A20403D" w14:textId="384AA5E9" w:rsidR="00E86A46" w:rsidRPr="00534F75" w:rsidRDefault="00E86A46" w:rsidP="00D8521F">
            <w:pPr>
              <w:pStyle w:val="Text"/>
              <w:numPr>
                <w:ilvl w:val="0"/>
                <w:numId w:val="27"/>
              </w:numPr>
              <w:tabs>
                <w:tab w:val="left" w:pos="961"/>
              </w:tabs>
              <w:jc w:val="left"/>
              <w:rPr>
                <w:rFonts w:cs="Arial"/>
                <w:color w:val="7F7F7F" w:themeColor="text1" w:themeTint="80"/>
                <w:sz w:val="22"/>
                <w:szCs w:val="22"/>
                <w:lang w:val="it-IT"/>
              </w:rPr>
            </w:pPr>
            <w:r w:rsidRPr="00534F75">
              <w:rPr>
                <w:rFonts w:cs="Arial"/>
                <w:color w:val="7F7F7F" w:themeColor="text1" w:themeTint="80"/>
                <w:sz w:val="22"/>
                <w:szCs w:val="22"/>
                <w:lang w:val="it-IT"/>
              </w:rPr>
              <w:t>Rukovodilac izgradnje sa minimum 10 godina radnog iskustva</w:t>
            </w:r>
          </w:p>
          <w:p w14:paraId="224D38D5" w14:textId="77777777" w:rsidR="00E86A46" w:rsidRPr="00534F75" w:rsidRDefault="00E86A46" w:rsidP="00D8521F">
            <w:pPr>
              <w:pStyle w:val="Text"/>
              <w:numPr>
                <w:ilvl w:val="0"/>
                <w:numId w:val="27"/>
              </w:numPr>
              <w:tabs>
                <w:tab w:val="left" w:pos="961"/>
              </w:tabs>
              <w:jc w:val="left"/>
              <w:rPr>
                <w:rFonts w:cs="Arial"/>
                <w:color w:val="7F7F7F" w:themeColor="text1" w:themeTint="80"/>
                <w:sz w:val="22"/>
                <w:szCs w:val="22"/>
                <w:lang w:val="it-IT"/>
              </w:rPr>
            </w:pPr>
            <w:r w:rsidRPr="00534F75">
              <w:rPr>
                <w:rFonts w:cs="Arial"/>
                <w:color w:val="7F7F7F" w:themeColor="text1" w:themeTint="80"/>
                <w:sz w:val="22"/>
                <w:szCs w:val="22"/>
                <w:lang w:val="it-IT"/>
              </w:rPr>
              <w:t xml:space="preserve">Odgovorni inženjeri sa licencom i minimum 5 godina radnog iskustva </w:t>
            </w:r>
          </w:p>
          <w:p w14:paraId="5445B06B" w14:textId="6249DB95" w:rsidR="00E86A46" w:rsidRPr="00534F75" w:rsidRDefault="00E86A46" w:rsidP="00D8521F">
            <w:pPr>
              <w:pStyle w:val="Text"/>
              <w:numPr>
                <w:ilvl w:val="0"/>
                <w:numId w:val="29"/>
              </w:numPr>
              <w:tabs>
                <w:tab w:val="left" w:pos="961"/>
              </w:tabs>
              <w:ind w:left="217" w:hanging="217"/>
              <w:jc w:val="left"/>
              <w:rPr>
                <w:rFonts w:cs="Arial"/>
                <w:color w:val="7F7F7F" w:themeColor="text1" w:themeTint="80"/>
                <w:sz w:val="22"/>
                <w:szCs w:val="22"/>
                <w:lang w:val="it-IT"/>
              </w:rPr>
            </w:pPr>
            <w:r w:rsidRPr="00534F75">
              <w:rPr>
                <w:rFonts w:cs="Arial"/>
                <w:color w:val="7F7F7F" w:themeColor="text1" w:themeTint="80"/>
                <w:sz w:val="22"/>
                <w:szCs w:val="22"/>
                <w:lang w:val="it-IT"/>
              </w:rPr>
              <w:t xml:space="preserve">Referenca za najmanje </w:t>
            </w:r>
            <w:r w:rsidR="003210EB" w:rsidRPr="00534F75">
              <w:rPr>
                <w:rFonts w:cs="Arial"/>
                <w:color w:val="7F7F7F" w:themeColor="text1" w:themeTint="80"/>
                <w:sz w:val="22"/>
                <w:szCs w:val="22"/>
                <w:lang w:val="it-IT"/>
              </w:rPr>
              <w:t>3</w:t>
            </w:r>
            <w:r w:rsidRPr="00534F75">
              <w:rPr>
                <w:rFonts w:cs="Arial"/>
                <w:color w:val="7F7F7F" w:themeColor="text1" w:themeTint="80"/>
                <w:sz w:val="22"/>
                <w:szCs w:val="22"/>
                <w:lang w:val="it-IT"/>
              </w:rPr>
              <w:t xml:space="preserve"> sličn</w:t>
            </w:r>
            <w:r w:rsidR="00131C2B" w:rsidRPr="00534F75">
              <w:rPr>
                <w:rFonts w:cs="Arial"/>
                <w:color w:val="7F7F7F" w:themeColor="text1" w:themeTint="80"/>
                <w:sz w:val="22"/>
                <w:szCs w:val="22"/>
                <w:lang w:val="it-IT"/>
              </w:rPr>
              <w:t>a</w:t>
            </w:r>
            <w:r w:rsidR="004B0B6B" w:rsidRPr="00534F75">
              <w:rPr>
                <w:rFonts w:cs="Arial"/>
                <w:color w:val="7F7F7F" w:themeColor="text1" w:themeTint="80"/>
                <w:sz w:val="22"/>
                <w:szCs w:val="22"/>
                <w:lang w:val="it-IT"/>
              </w:rPr>
              <w:t xml:space="preserve"> projekta izgradnje </w:t>
            </w:r>
            <w:r w:rsidRPr="00534F75">
              <w:rPr>
                <w:rFonts w:cs="Arial"/>
                <w:color w:val="7F7F7F" w:themeColor="text1" w:themeTint="80"/>
                <w:sz w:val="22"/>
                <w:szCs w:val="22"/>
                <w:lang w:val="it-IT"/>
              </w:rPr>
              <w:t xml:space="preserve">čija </w:t>
            </w:r>
            <w:r w:rsidR="00D20016" w:rsidRPr="00534F75">
              <w:rPr>
                <w:rFonts w:cs="Arial"/>
                <w:color w:val="7F7F7F" w:themeColor="text1" w:themeTint="80"/>
                <w:sz w:val="22"/>
                <w:szCs w:val="22"/>
                <w:lang w:val="it-IT"/>
              </w:rPr>
              <w:t xml:space="preserve">ukupna </w:t>
            </w:r>
            <w:r w:rsidRPr="00534F75">
              <w:rPr>
                <w:rFonts w:cs="Arial"/>
                <w:color w:val="7F7F7F" w:themeColor="text1" w:themeTint="80"/>
                <w:sz w:val="22"/>
                <w:szCs w:val="22"/>
                <w:lang w:val="it-IT"/>
              </w:rPr>
              <w:t xml:space="preserve">vrednost ugovora nije manja od </w:t>
            </w:r>
            <w:r w:rsidR="003210EB" w:rsidRPr="00534F75">
              <w:rPr>
                <w:rFonts w:cs="Arial"/>
                <w:color w:val="7F7F7F" w:themeColor="text1" w:themeTint="80"/>
                <w:sz w:val="22"/>
                <w:szCs w:val="22"/>
                <w:lang w:val="it-IT"/>
              </w:rPr>
              <w:t>700’000</w:t>
            </w:r>
            <w:r w:rsidRPr="00534F75">
              <w:rPr>
                <w:rFonts w:cs="Arial"/>
                <w:color w:val="7F7F7F" w:themeColor="text1" w:themeTint="80"/>
                <w:sz w:val="22"/>
                <w:szCs w:val="22"/>
                <w:lang w:val="it-IT"/>
              </w:rPr>
              <w:t xml:space="preserve"> švajcarskih franaka i koji su realizovani na osnovu opštih izvođačkih radova u proteklih 10 godina</w:t>
            </w:r>
            <w:r w:rsidRPr="00534F75">
              <w:rPr>
                <w:rFonts w:cs="Arial"/>
                <w:color w:val="7F7F7F" w:themeColor="text1" w:themeTint="80"/>
                <w:sz w:val="22"/>
                <w:szCs w:val="22"/>
                <w:highlight w:val="yellow"/>
                <w:lang w:val="it-IT"/>
              </w:rPr>
              <w:t xml:space="preserve"> </w:t>
            </w:r>
          </w:p>
          <w:p w14:paraId="108DD39D" w14:textId="65C15324" w:rsidR="00E86A46" w:rsidRPr="00534F75" w:rsidRDefault="00BD1099" w:rsidP="00D8521F">
            <w:pPr>
              <w:pStyle w:val="Text"/>
              <w:tabs>
                <w:tab w:val="left" w:pos="961"/>
              </w:tabs>
              <w:ind w:left="75"/>
              <w:jc w:val="left"/>
              <w:rPr>
                <w:rFonts w:cs="Arial"/>
                <w:color w:val="7F7F7F" w:themeColor="text1" w:themeTint="80"/>
                <w:sz w:val="22"/>
                <w:szCs w:val="22"/>
                <w:lang w:val="pt-BR"/>
              </w:rPr>
            </w:pPr>
            <w:r w:rsidRPr="00534F75">
              <w:rPr>
                <w:rFonts w:cs="Arial"/>
                <w:color w:val="7F7F7F" w:themeColor="text1" w:themeTint="80"/>
                <w:sz w:val="22"/>
                <w:szCs w:val="22"/>
                <w:lang w:val="pt-BR"/>
              </w:rPr>
              <w:t>Pod sličnim se podrazumeva da</w:t>
            </w:r>
            <w:r w:rsidR="00E86A46" w:rsidRPr="00534F75">
              <w:rPr>
                <w:rFonts w:cs="Arial"/>
                <w:color w:val="7F7F7F" w:themeColor="text1" w:themeTint="80"/>
                <w:sz w:val="22"/>
                <w:szCs w:val="22"/>
                <w:lang w:val="pt-BR"/>
              </w:rPr>
              <w:t xml:space="preserve"> projekti moraju da sadrže/uključe i:</w:t>
            </w:r>
          </w:p>
          <w:p w14:paraId="2BFBE03D" w14:textId="77777777" w:rsidR="00E86A46" w:rsidRPr="007C2E7F" w:rsidRDefault="00E86A46" w:rsidP="00D8521F">
            <w:pPr>
              <w:pStyle w:val="Text"/>
              <w:numPr>
                <w:ilvl w:val="1"/>
                <w:numId w:val="29"/>
              </w:numPr>
              <w:tabs>
                <w:tab w:val="left" w:pos="961"/>
              </w:tabs>
              <w:ind w:left="217" w:hanging="142"/>
              <w:jc w:val="left"/>
              <w:rPr>
                <w:rFonts w:cs="Arial"/>
                <w:color w:val="7F7F7F" w:themeColor="text1" w:themeTint="80"/>
                <w:sz w:val="22"/>
                <w:szCs w:val="22"/>
                <w:lang w:val="pt-BR"/>
              </w:rPr>
            </w:pPr>
            <w:r w:rsidRPr="007C2E7F">
              <w:rPr>
                <w:rFonts w:cs="Arial"/>
                <w:color w:val="7F7F7F" w:themeColor="text1" w:themeTint="80"/>
                <w:sz w:val="22"/>
                <w:szCs w:val="22"/>
                <w:lang w:val="pt-BR"/>
              </w:rPr>
              <w:lastRenderedPageBreak/>
              <w:t>Sprovođenje mera energetske efikasnosti (izolacija fasada i zamena prozora i vrata)</w:t>
            </w:r>
          </w:p>
          <w:p w14:paraId="78D65275" w14:textId="77777777" w:rsidR="00E86A46" w:rsidRPr="00D8521F" w:rsidRDefault="00E86A46" w:rsidP="00D8521F">
            <w:pPr>
              <w:pStyle w:val="Text"/>
              <w:numPr>
                <w:ilvl w:val="1"/>
                <w:numId w:val="29"/>
              </w:numPr>
              <w:tabs>
                <w:tab w:val="left" w:pos="961"/>
              </w:tabs>
              <w:ind w:left="217" w:hanging="142"/>
              <w:jc w:val="left"/>
              <w:rPr>
                <w:rFonts w:cs="Arial"/>
                <w:color w:val="7F7F7F" w:themeColor="text1" w:themeTint="80"/>
                <w:sz w:val="22"/>
                <w:szCs w:val="22"/>
                <w:lang w:val="en-US"/>
              </w:rPr>
            </w:pPr>
            <w:proofErr w:type="spellStart"/>
            <w:r w:rsidRPr="00D8521F">
              <w:rPr>
                <w:rFonts w:cs="Arial"/>
                <w:color w:val="7F7F7F" w:themeColor="text1" w:themeTint="80"/>
                <w:sz w:val="22"/>
                <w:szCs w:val="22"/>
                <w:lang w:val="en-US"/>
              </w:rPr>
              <w:t>Rekonstrukcija</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sistema</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grejanja</w:t>
            </w:r>
            <w:proofErr w:type="spellEnd"/>
          </w:p>
          <w:p w14:paraId="51264B96" w14:textId="77777777" w:rsidR="00E86A46" w:rsidRPr="00D8521F" w:rsidRDefault="00E86A46" w:rsidP="00D8521F">
            <w:pPr>
              <w:pStyle w:val="Text"/>
              <w:numPr>
                <w:ilvl w:val="1"/>
                <w:numId w:val="29"/>
              </w:numPr>
              <w:tabs>
                <w:tab w:val="left" w:pos="961"/>
              </w:tabs>
              <w:ind w:left="217" w:hanging="142"/>
              <w:jc w:val="left"/>
              <w:rPr>
                <w:rFonts w:cs="Arial"/>
                <w:color w:val="7F7F7F" w:themeColor="text1" w:themeTint="80"/>
                <w:sz w:val="22"/>
                <w:szCs w:val="22"/>
                <w:lang w:val="en-US"/>
              </w:rPr>
            </w:pPr>
            <w:proofErr w:type="spellStart"/>
            <w:r w:rsidRPr="00D8521F">
              <w:rPr>
                <w:rFonts w:cs="Arial"/>
                <w:color w:val="7F7F7F" w:themeColor="text1" w:themeTint="80"/>
                <w:sz w:val="22"/>
                <w:szCs w:val="22"/>
                <w:lang w:val="en-US"/>
              </w:rPr>
              <w:t>Vrsta</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građevinskih</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objekata</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su</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obrazovne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i</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naučnoistraživačke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institucije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vrtići</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škole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univerziteti</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javne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ustanove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i</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preduzeća</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sudovi</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opštinske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zgrade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državne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institucije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bolnice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i</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druge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zdravstvene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ustanove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bolnice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klinički</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centri</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univerzitetske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bolnice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specijalne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bolnice</w:t>
            </w:r>
            <w:proofErr w:type="spellEnd"/>
            <w:r w:rsidRPr="00D8521F">
              <w:rPr>
                <w:rFonts w:cs="Arial"/>
                <w:color w:val="7F7F7F" w:themeColor="text1" w:themeTint="80"/>
                <w:sz w:val="22"/>
                <w:szCs w:val="22"/>
                <w:lang w:val="en-US"/>
              </w:rPr>
              <w:t>)</w:t>
            </w:r>
          </w:p>
          <w:p w14:paraId="452EA7B6" w14:textId="481CF077" w:rsidR="00E86A46" w:rsidRPr="00534F75" w:rsidRDefault="00E86A46" w:rsidP="00D8521F">
            <w:pPr>
              <w:pStyle w:val="Text"/>
              <w:numPr>
                <w:ilvl w:val="1"/>
                <w:numId w:val="29"/>
              </w:numPr>
              <w:tabs>
                <w:tab w:val="left" w:pos="961"/>
              </w:tabs>
              <w:ind w:left="217" w:hanging="142"/>
              <w:jc w:val="left"/>
              <w:rPr>
                <w:rFonts w:cs="Arial"/>
                <w:color w:val="7F7F7F" w:themeColor="text1" w:themeTint="80"/>
                <w:sz w:val="22"/>
                <w:szCs w:val="22"/>
                <w:lang w:val="en-US"/>
              </w:rPr>
            </w:pPr>
            <w:proofErr w:type="spellStart"/>
            <w:r w:rsidRPr="00534F75">
              <w:rPr>
                <w:rFonts w:cs="Arial"/>
                <w:color w:val="7F7F7F" w:themeColor="text1" w:themeTint="80"/>
                <w:sz w:val="22"/>
                <w:szCs w:val="22"/>
                <w:lang w:val="en-US"/>
              </w:rPr>
              <w:t>Površina</w:t>
            </w:r>
            <w:proofErr w:type="spellEnd"/>
            <w:r w:rsidRPr="00534F75">
              <w:rPr>
                <w:rFonts w:cs="Arial"/>
                <w:color w:val="7F7F7F" w:themeColor="text1" w:themeTint="80"/>
                <w:sz w:val="22"/>
                <w:szCs w:val="22"/>
                <w:lang w:val="en-US"/>
              </w:rPr>
              <w:t xml:space="preserve"> </w:t>
            </w:r>
            <w:proofErr w:type="spellStart"/>
            <w:r w:rsidRPr="00534F75">
              <w:rPr>
                <w:rFonts w:cs="Arial"/>
                <w:color w:val="7F7F7F" w:themeColor="text1" w:themeTint="80"/>
                <w:sz w:val="22"/>
                <w:szCs w:val="22"/>
                <w:lang w:val="en-US"/>
              </w:rPr>
              <w:t>objekta</w:t>
            </w:r>
            <w:proofErr w:type="spellEnd"/>
            <w:r w:rsidRPr="00534F75">
              <w:rPr>
                <w:rFonts w:cs="Arial"/>
                <w:color w:val="7F7F7F" w:themeColor="text1" w:themeTint="80"/>
                <w:sz w:val="22"/>
                <w:szCs w:val="22"/>
                <w:lang w:val="en-US"/>
              </w:rPr>
              <w:t xml:space="preserve"> je </w:t>
            </w:r>
            <w:proofErr w:type="spellStart"/>
            <w:r w:rsidRPr="00534F75">
              <w:rPr>
                <w:rFonts w:cs="Arial"/>
                <w:color w:val="7F7F7F" w:themeColor="text1" w:themeTint="80"/>
                <w:sz w:val="22"/>
                <w:szCs w:val="22"/>
                <w:lang w:val="en-US"/>
              </w:rPr>
              <w:t>najmanje</w:t>
            </w:r>
            <w:proofErr w:type="spellEnd"/>
            <w:r w:rsidRPr="00534F75">
              <w:rPr>
                <w:rFonts w:cs="Arial"/>
                <w:color w:val="7F7F7F" w:themeColor="text1" w:themeTint="80"/>
                <w:sz w:val="22"/>
                <w:szCs w:val="22"/>
                <w:lang w:val="en-US"/>
              </w:rPr>
              <w:t xml:space="preserve"> 1000 m² </w:t>
            </w:r>
            <w:proofErr w:type="spellStart"/>
            <w:r w:rsidRPr="00534F75">
              <w:rPr>
                <w:rFonts w:cs="Arial"/>
                <w:color w:val="7F7F7F" w:themeColor="text1" w:themeTint="80"/>
                <w:sz w:val="22"/>
                <w:szCs w:val="22"/>
                <w:lang w:val="en-US"/>
              </w:rPr>
              <w:t>po</w:t>
            </w:r>
            <w:proofErr w:type="spellEnd"/>
            <w:r w:rsidRPr="00534F75">
              <w:rPr>
                <w:rFonts w:cs="Arial"/>
                <w:color w:val="7F7F7F" w:themeColor="text1" w:themeTint="80"/>
                <w:sz w:val="22"/>
                <w:szCs w:val="22"/>
                <w:lang w:val="en-US"/>
              </w:rPr>
              <w:t xml:space="preserve"> </w:t>
            </w:r>
            <w:proofErr w:type="spellStart"/>
            <w:r w:rsidRPr="00534F75">
              <w:rPr>
                <w:rFonts w:cs="Arial"/>
                <w:color w:val="7F7F7F" w:themeColor="text1" w:themeTint="80"/>
                <w:sz w:val="22"/>
                <w:szCs w:val="22"/>
                <w:lang w:val="en-US"/>
              </w:rPr>
              <w:t>svakom</w:t>
            </w:r>
            <w:proofErr w:type="spellEnd"/>
            <w:r w:rsidRPr="00534F75">
              <w:rPr>
                <w:rFonts w:cs="Arial"/>
                <w:color w:val="7F7F7F" w:themeColor="text1" w:themeTint="80"/>
                <w:sz w:val="22"/>
                <w:szCs w:val="22"/>
                <w:lang w:val="en-US"/>
              </w:rPr>
              <w:t xml:space="preserve"> </w:t>
            </w:r>
            <w:proofErr w:type="spellStart"/>
            <w:r w:rsidRPr="00534F75">
              <w:rPr>
                <w:rFonts w:cs="Arial"/>
                <w:color w:val="7F7F7F" w:themeColor="text1" w:themeTint="80"/>
                <w:sz w:val="22"/>
                <w:szCs w:val="22"/>
                <w:lang w:val="en-US"/>
              </w:rPr>
              <w:t>objektu</w:t>
            </w:r>
            <w:proofErr w:type="spellEnd"/>
          </w:p>
          <w:p w14:paraId="29E4D260" w14:textId="77777777" w:rsidR="00E86A46" w:rsidRPr="00534F75" w:rsidRDefault="00E86A46" w:rsidP="00D8521F">
            <w:pPr>
              <w:pStyle w:val="Text"/>
              <w:numPr>
                <w:ilvl w:val="0"/>
                <w:numId w:val="29"/>
              </w:numPr>
              <w:tabs>
                <w:tab w:val="left" w:pos="961"/>
              </w:tabs>
              <w:jc w:val="left"/>
              <w:rPr>
                <w:rFonts w:cs="Arial"/>
                <w:color w:val="7F7F7F" w:themeColor="text1" w:themeTint="80"/>
                <w:sz w:val="22"/>
                <w:szCs w:val="22"/>
                <w:lang w:val="en-US"/>
              </w:rPr>
            </w:pPr>
            <w:proofErr w:type="spellStart"/>
            <w:r w:rsidRPr="00534F75">
              <w:rPr>
                <w:rFonts w:cs="Arial"/>
                <w:color w:val="7F7F7F" w:themeColor="text1" w:themeTint="80"/>
                <w:sz w:val="22"/>
                <w:szCs w:val="22"/>
                <w:lang w:val="en-US"/>
              </w:rPr>
              <w:t>Kompatibilnost</w:t>
            </w:r>
            <w:proofErr w:type="spellEnd"/>
            <w:r w:rsidRPr="00534F75">
              <w:rPr>
                <w:rFonts w:cs="Arial"/>
                <w:color w:val="7F7F7F" w:themeColor="text1" w:themeTint="80"/>
                <w:sz w:val="22"/>
                <w:szCs w:val="22"/>
                <w:lang w:val="en-US"/>
              </w:rPr>
              <w:t xml:space="preserve"> </w:t>
            </w:r>
            <w:proofErr w:type="spellStart"/>
            <w:r w:rsidRPr="00534F75">
              <w:rPr>
                <w:rFonts w:cs="Arial"/>
                <w:color w:val="7F7F7F" w:themeColor="text1" w:themeTint="80"/>
                <w:sz w:val="22"/>
                <w:szCs w:val="22"/>
                <w:lang w:val="en-US"/>
              </w:rPr>
              <w:t>ponude</w:t>
            </w:r>
            <w:proofErr w:type="spellEnd"/>
            <w:r w:rsidRPr="00534F75">
              <w:rPr>
                <w:rFonts w:cs="Arial"/>
                <w:color w:val="7F7F7F" w:themeColor="text1" w:themeTint="80"/>
                <w:sz w:val="22"/>
                <w:szCs w:val="22"/>
                <w:lang w:val="en-US"/>
              </w:rPr>
              <w:t xml:space="preserve"> </w:t>
            </w:r>
            <w:proofErr w:type="spellStart"/>
            <w:r w:rsidRPr="00534F75">
              <w:rPr>
                <w:rFonts w:cs="Arial"/>
                <w:color w:val="7F7F7F" w:themeColor="text1" w:themeTint="80"/>
                <w:sz w:val="22"/>
                <w:szCs w:val="22"/>
                <w:lang w:val="en-US"/>
              </w:rPr>
              <w:t>sa</w:t>
            </w:r>
            <w:proofErr w:type="spellEnd"/>
            <w:r w:rsidRPr="00534F75">
              <w:rPr>
                <w:rFonts w:cs="Arial"/>
                <w:color w:val="7F7F7F" w:themeColor="text1" w:themeTint="80"/>
                <w:sz w:val="22"/>
                <w:szCs w:val="22"/>
                <w:lang w:val="en-US"/>
              </w:rPr>
              <w:t xml:space="preserve"> </w:t>
            </w:r>
            <w:proofErr w:type="spellStart"/>
            <w:r w:rsidRPr="00534F75">
              <w:rPr>
                <w:rFonts w:cs="Arial"/>
                <w:color w:val="7F7F7F" w:themeColor="text1" w:themeTint="80"/>
                <w:sz w:val="22"/>
                <w:szCs w:val="22"/>
                <w:lang w:val="en-US"/>
              </w:rPr>
              <w:t>tenderskom</w:t>
            </w:r>
            <w:proofErr w:type="spellEnd"/>
            <w:r w:rsidRPr="00534F75">
              <w:rPr>
                <w:rFonts w:cs="Arial"/>
                <w:color w:val="7F7F7F" w:themeColor="text1" w:themeTint="80"/>
                <w:sz w:val="22"/>
                <w:szCs w:val="22"/>
                <w:lang w:val="en-US"/>
              </w:rPr>
              <w:t xml:space="preserve"> </w:t>
            </w:r>
            <w:proofErr w:type="spellStart"/>
            <w:r w:rsidRPr="00534F75">
              <w:rPr>
                <w:rFonts w:cs="Arial"/>
                <w:color w:val="7F7F7F" w:themeColor="text1" w:themeTint="80"/>
                <w:sz w:val="22"/>
                <w:szCs w:val="22"/>
                <w:lang w:val="en-US"/>
              </w:rPr>
              <w:t>dokumentacijom</w:t>
            </w:r>
            <w:proofErr w:type="spellEnd"/>
            <w:r w:rsidRPr="00534F75">
              <w:rPr>
                <w:rFonts w:cs="Arial"/>
                <w:color w:val="7F7F7F" w:themeColor="text1" w:themeTint="80"/>
                <w:sz w:val="22"/>
                <w:szCs w:val="22"/>
                <w:lang w:val="en-US"/>
              </w:rPr>
              <w:t xml:space="preserve"> </w:t>
            </w:r>
            <w:proofErr w:type="spellStart"/>
            <w:r w:rsidRPr="00534F75">
              <w:rPr>
                <w:rFonts w:cs="Arial"/>
                <w:color w:val="7F7F7F" w:themeColor="text1" w:themeTint="80"/>
                <w:sz w:val="22"/>
                <w:szCs w:val="22"/>
                <w:lang w:val="en-US"/>
              </w:rPr>
              <w:t>npr</w:t>
            </w:r>
            <w:proofErr w:type="spellEnd"/>
            <w:r w:rsidRPr="00534F75">
              <w:rPr>
                <w:rFonts w:cs="Arial"/>
                <w:color w:val="7F7F7F" w:themeColor="text1" w:themeTint="80"/>
                <w:sz w:val="22"/>
                <w:szCs w:val="22"/>
                <w:lang w:val="en-US"/>
              </w:rPr>
              <w:t xml:space="preserve">, u </w:t>
            </w:r>
            <w:proofErr w:type="spellStart"/>
            <w:r w:rsidRPr="00534F75">
              <w:rPr>
                <w:rFonts w:cs="Arial"/>
                <w:color w:val="7F7F7F" w:themeColor="text1" w:themeTint="80"/>
                <w:sz w:val="22"/>
                <w:szCs w:val="22"/>
                <w:lang w:val="en-US"/>
              </w:rPr>
              <w:t>pogledu</w:t>
            </w:r>
            <w:proofErr w:type="spellEnd"/>
            <w:r w:rsidRPr="00534F75">
              <w:rPr>
                <w:rFonts w:cs="Arial"/>
                <w:color w:val="7F7F7F" w:themeColor="text1" w:themeTint="80"/>
                <w:sz w:val="22"/>
                <w:szCs w:val="22"/>
                <w:lang w:val="en-US"/>
              </w:rPr>
              <w:t xml:space="preserve"> </w:t>
            </w:r>
            <w:proofErr w:type="spellStart"/>
            <w:r w:rsidRPr="00534F75">
              <w:rPr>
                <w:rFonts w:cs="Arial"/>
                <w:color w:val="7F7F7F" w:themeColor="text1" w:themeTint="80"/>
                <w:sz w:val="22"/>
                <w:szCs w:val="22"/>
                <w:lang w:val="en-US"/>
              </w:rPr>
              <w:t>funkcionalnih</w:t>
            </w:r>
            <w:proofErr w:type="spellEnd"/>
            <w:r w:rsidRPr="00534F75">
              <w:rPr>
                <w:rFonts w:cs="Arial"/>
                <w:color w:val="7F7F7F" w:themeColor="text1" w:themeTint="80"/>
                <w:sz w:val="22"/>
                <w:szCs w:val="22"/>
                <w:lang w:val="en-US"/>
              </w:rPr>
              <w:t xml:space="preserve"> </w:t>
            </w:r>
            <w:proofErr w:type="spellStart"/>
            <w:r w:rsidRPr="00534F75">
              <w:rPr>
                <w:rFonts w:cs="Arial"/>
                <w:color w:val="7F7F7F" w:themeColor="text1" w:themeTint="80"/>
                <w:sz w:val="22"/>
                <w:szCs w:val="22"/>
                <w:lang w:val="en-US"/>
              </w:rPr>
              <w:t>zahteva</w:t>
            </w:r>
            <w:proofErr w:type="spellEnd"/>
            <w:r w:rsidRPr="00534F75">
              <w:rPr>
                <w:rFonts w:cs="Arial"/>
                <w:color w:val="7F7F7F" w:themeColor="text1" w:themeTint="80"/>
                <w:sz w:val="22"/>
                <w:szCs w:val="22"/>
                <w:lang w:val="en-US"/>
              </w:rPr>
              <w:t xml:space="preserve">, </w:t>
            </w:r>
            <w:proofErr w:type="spellStart"/>
            <w:r w:rsidRPr="00534F75">
              <w:rPr>
                <w:rFonts w:cs="Arial"/>
                <w:color w:val="7F7F7F" w:themeColor="text1" w:themeTint="80"/>
                <w:sz w:val="22"/>
                <w:szCs w:val="22"/>
                <w:lang w:val="en-US"/>
              </w:rPr>
              <w:t>garancija</w:t>
            </w:r>
            <w:proofErr w:type="spellEnd"/>
            <w:r w:rsidRPr="00534F75">
              <w:rPr>
                <w:rFonts w:cs="Arial"/>
                <w:color w:val="7F7F7F" w:themeColor="text1" w:themeTint="80"/>
                <w:sz w:val="22"/>
                <w:szCs w:val="22"/>
                <w:lang w:val="en-US"/>
              </w:rPr>
              <w:t xml:space="preserve">, </w:t>
            </w:r>
            <w:proofErr w:type="spellStart"/>
            <w:r w:rsidRPr="00534F75">
              <w:rPr>
                <w:rFonts w:cs="Arial"/>
                <w:color w:val="7F7F7F" w:themeColor="text1" w:themeTint="80"/>
                <w:sz w:val="22"/>
                <w:szCs w:val="22"/>
                <w:lang w:val="en-US"/>
              </w:rPr>
              <w:t>odgovornosti</w:t>
            </w:r>
            <w:proofErr w:type="spellEnd"/>
            <w:r w:rsidRPr="00534F75">
              <w:rPr>
                <w:rFonts w:cs="Arial"/>
                <w:color w:val="7F7F7F" w:themeColor="text1" w:themeTint="80"/>
                <w:sz w:val="22"/>
                <w:szCs w:val="22"/>
                <w:lang w:val="en-US"/>
              </w:rPr>
              <w:t xml:space="preserve"> za </w:t>
            </w:r>
            <w:proofErr w:type="spellStart"/>
            <w:r w:rsidRPr="00534F75">
              <w:rPr>
                <w:rFonts w:cs="Arial"/>
                <w:color w:val="7F7F7F" w:themeColor="text1" w:themeTint="80"/>
                <w:sz w:val="22"/>
                <w:szCs w:val="22"/>
                <w:lang w:val="en-US"/>
              </w:rPr>
              <w:t>neispravnost</w:t>
            </w:r>
            <w:proofErr w:type="spellEnd"/>
            <w:r w:rsidRPr="00534F75">
              <w:rPr>
                <w:rFonts w:cs="Arial"/>
                <w:color w:val="7F7F7F" w:themeColor="text1" w:themeTint="80"/>
                <w:sz w:val="22"/>
                <w:szCs w:val="22"/>
                <w:lang w:val="en-US"/>
              </w:rPr>
              <w:t xml:space="preserve"> </w:t>
            </w:r>
            <w:proofErr w:type="spellStart"/>
            <w:r w:rsidRPr="00534F75">
              <w:rPr>
                <w:rFonts w:cs="Arial"/>
                <w:color w:val="7F7F7F" w:themeColor="text1" w:themeTint="80"/>
                <w:sz w:val="22"/>
                <w:szCs w:val="22"/>
                <w:lang w:val="en-US"/>
              </w:rPr>
              <w:t>i</w:t>
            </w:r>
            <w:proofErr w:type="spellEnd"/>
            <w:r w:rsidRPr="00534F75">
              <w:rPr>
                <w:rFonts w:cs="Arial"/>
                <w:color w:val="7F7F7F" w:themeColor="text1" w:themeTint="80"/>
                <w:sz w:val="22"/>
                <w:szCs w:val="22"/>
                <w:lang w:val="en-US"/>
              </w:rPr>
              <w:t xml:space="preserve"> dr. </w:t>
            </w:r>
          </w:p>
          <w:p w14:paraId="4E0CEF3C" w14:textId="77777777" w:rsidR="00E86A46" w:rsidRPr="00D8521F" w:rsidRDefault="00E86A46" w:rsidP="00D8521F">
            <w:pPr>
              <w:pStyle w:val="Text"/>
              <w:numPr>
                <w:ilvl w:val="0"/>
                <w:numId w:val="29"/>
              </w:numPr>
              <w:tabs>
                <w:tab w:val="left" w:pos="961"/>
              </w:tabs>
              <w:jc w:val="left"/>
              <w:rPr>
                <w:rFonts w:cs="Arial"/>
                <w:color w:val="7F7F7F" w:themeColor="text1" w:themeTint="80"/>
                <w:lang w:val="en-US"/>
              </w:rPr>
            </w:pPr>
            <w:proofErr w:type="spellStart"/>
            <w:r w:rsidRPr="00D8521F">
              <w:rPr>
                <w:rFonts w:cs="Arial"/>
                <w:color w:val="7F7F7F" w:themeColor="text1" w:themeTint="80"/>
                <w:sz w:val="22"/>
                <w:szCs w:val="22"/>
                <w:lang w:val="en-US"/>
              </w:rPr>
              <w:t>Blagovremenost</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i</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kompletnost</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tenderske</w:t>
            </w:r>
            <w:proofErr w:type="spellEnd"/>
            <w:r w:rsidRPr="00D8521F">
              <w:rPr>
                <w:rFonts w:cs="Arial"/>
                <w:color w:val="7F7F7F" w:themeColor="text1" w:themeTint="80"/>
                <w:sz w:val="22"/>
                <w:szCs w:val="22"/>
                <w:lang w:val="en-US"/>
              </w:rPr>
              <w:t xml:space="preserve"> </w:t>
            </w:r>
            <w:proofErr w:type="spellStart"/>
            <w:r w:rsidRPr="00D8521F">
              <w:rPr>
                <w:rFonts w:cs="Arial"/>
                <w:color w:val="7F7F7F" w:themeColor="text1" w:themeTint="80"/>
                <w:sz w:val="22"/>
                <w:szCs w:val="22"/>
                <w:lang w:val="en-US"/>
              </w:rPr>
              <w:t>ponude</w:t>
            </w:r>
            <w:proofErr w:type="spellEnd"/>
          </w:p>
          <w:p w14:paraId="7F54BB69" w14:textId="20AD4349" w:rsidR="00E86A46" w:rsidRPr="00D8521F" w:rsidRDefault="009F1F4A" w:rsidP="00D8521F">
            <w:pPr>
              <w:pStyle w:val="Text"/>
              <w:tabs>
                <w:tab w:val="left" w:pos="961"/>
              </w:tabs>
              <w:ind w:left="502" w:hanging="502"/>
              <w:jc w:val="left"/>
              <w:rPr>
                <w:rFonts w:cs="Arial"/>
                <w:color w:val="7F7F7F" w:themeColor="text1" w:themeTint="80"/>
                <w:lang w:val="en-US"/>
              </w:rPr>
            </w:pPr>
            <w:proofErr w:type="spellStart"/>
            <w:r>
              <w:rPr>
                <w:rFonts w:cs="Arial"/>
                <w:color w:val="7F7F7F" w:themeColor="text1" w:themeTint="80"/>
                <w:sz w:val="22"/>
                <w:szCs w:val="22"/>
                <w:u w:val="single"/>
                <w:lang w:val="en-US"/>
              </w:rPr>
              <w:t>Grupa</w:t>
            </w:r>
            <w:proofErr w:type="spellEnd"/>
            <w:r>
              <w:rPr>
                <w:rFonts w:cs="Arial"/>
                <w:color w:val="7F7F7F" w:themeColor="text1" w:themeTint="80"/>
                <w:sz w:val="22"/>
                <w:szCs w:val="22"/>
                <w:u w:val="single"/>
                <w:lang w:val="en-US"/>
              </w:rPr>
              <w:t xml:space="preserve"> </w:t>
            </w:r>
            <w:proofErr w:type="spellStart"/>
            <w:r>
              <w:rPr>
                <w:rFonts w:cs="Arial"/>
                <w:color w:val="7F7F7F" w:themeColor="text1" w:themeTint="80"/>
                <w:sz w:val="22"/>
                <w:szCs w:val="22"/>
                <w:u w:val="single"/>
                <w:lang w:val="en-US"/>
              </w:rPr>
              <w:t>ponuđača</w:t>
            </w:r>
            <w:proofErr w:type="spellEnd"/>
            <w:r w:rsidR="00E86A46" w:rsidRPr="00D8521F">
              <w:rPr>
                <w:rFonts w:cs="Arial"/>
                <w:color w:val="7F7F7F" w:themeColor="text1" w:themeTint="80"/>
                <w:sz w:val="22"/>
                <w:szCs w:val="22"/>
                <w:lang w:val="en-US"/>
              </w:rPr>
              <w:t>:</w:t>
            </w:r>
          </w:p>
          <w:p w14:paraId="70A69E75" w14:textId="084D2E57" w:rsidR="00E86A46" w:rsidRPr="00D8521F" w:rsidRDefault="009F1F4A" w:rsidP="00D8521F">
            <w:pPr>
              <w:pStyle w:val="Text"/>
              <w:tabs>
                <w:tab w:val="left" w:pos="567"/>
                <w:tab w:val="right" w:leader="dot" w:pos="8777"/>
              </w:tabs>
              <w:ind w:left="75"/>
              <w:jc w:val="left"/>
              <w:rPr>
                <w:rFonts w:cs="Arial"/>
                <w:color w:val="7F7F7F" w:themeColor="text1" w:themeTint="80"/>
                <w:lang w:val="en-GB"/>
              </w:rPr>
            </w:pPr>
            <w:proofErr w:type="spellStart"/>
            <w:r>
              <w:rPr>
                <w:rFonts w:cs="Arial"/>
                <w:color w:val="7F7F7F" w:themeColor="text1" w:themeTint="80"/>
                <w:sz w:val="22"/>
                <w:szCs w:val="22"/>
                <w:lang w:val="en-GB"/>
              </w:rPr>
              <w:t>Grupa</w:t>
            </w:r>
            <w:proofErr w:type="spellEnd"/>
            <w:r>
              <w:rPr>
                <w:rFonts w:cs="Arial"/>
                <w:color w:val="7F7F7F" w:themeColor="text1" w:themeTint="80"/>
                <w:sz w:val="22"/>
                <w:szCs w:val="22"/>
                <w:lang w:val="en-GB"/>
              </w:rPr>
              <w:t xml:space="preserve"> </w:t>
            </w:r>
            <w:proofErr w:type="spellStart"/>
            <w:r>
              <w:rPr>
                <w:rFonts w:cs="Arial"/>
                <w:color w:val="7F7F7F" w:themeColor="text1" w:themeTint="80"/>
                <w:sz w:val="22"/>
                <w:szCs w:val="22"/>
                <w:lang w:val="en-GB"/>
              </w:rPr>
              <w:t>ponuđača</w:t>
            </w:r>
            <w:proofErr w:type="spellEnd"/>
            <w:r w:rsidR="00E86A46" w:rsidRPr="00D8521F">
              <w:rPr>
                <w:rFonts w:cs="Arial"/>
                <w:color w:val="7F7F7F" w:themeColor="text1" w:themeTint="80"/>
                <w:sz w:val="22"/>
                <w:szCs w:val="22"/>
                <w:lang w:val="en-GB"/>
              </w:rPr>
              <w:t xml:space="preserve"> </w:t>
            </w:r>
            <w:proofErr w:type="spellStart"/>
            <w:r w:rsidR="00E86A46" w:rsidRPr="00D8521F">
              <w:rPr>
                <w:rFonts w:cs="Arial"/>
                <w:color w:val="7F7F7F" w:themeColor="text1" w:themeTint="80"/>
                <w:sz w:val="22"/>
                <w:szCs w:val="22"/>
                <w:lang w:val="en-GB"/>
              </w:rPr>
              <w:t>različitih</w:t>
            </w:r>
            <w:proofErr w:type="spellEnd"/>
            <w:r w:rsidR="00E86A46" w:rsidRPr="00D8521F">
              <w:rPr>
                <w:rFonts w:cs="Arial"/>
                <w:color w:val="7F7F7F" w:themeColor="text1" w:themeTint="80"/>
                <w:sz w:val="22"/>
                <w:szCs w:val="22"/>
                <w:lang w:val="en-GB"/>
              </w:rPr>
              <w:t xml:space="preserve"> </w:t>
            </w:r>
            <w:proofErr w:type="spellStart"/>
            <w:r w:rsidR="00E86A46" w:rsidRPr="00D8521F">
              <w:rPr>
                <w:rFonts w:cs="Arial"/>
                <w:color w:val="7F7F7F" w:themeColor="text1" w:themeTint="80"/>
                <w:sz w:val="22"/>
                <w:szCs w:val="22"/>
                <w:lang w:val="en-GB"/>
              </w:rPr>
              <w:t>firmi</w:t>
            </w:r>
            <w:proofErr w:type="spellEnd"/>
            <w:r w:rsidR="00E86A46" w:rsidRPr="00D8521F">
              <w:rPr>
                <w:rFonts w:cs="Arial"/>
                <w:color w:val="7F7F7F" w:themeColor="text1" w:themeTint="80"/>
                <w:sz w:val="22"/>
                <w:szCs w:val="22"/>
                <w:lang w:val="en-GB"/>
              </w:rPr>
              <w:t xml:space="preserve"> </w:t>
            </w:r>
            <w:proofErr w:type="spellStart"/>
            <w:r w:rsidR="00E86A46" w:rsidRPr="00D8521F">
              <w:rPr>
                <w:rFonts w:cs="Arial"/>
                <w:color w:val="7F7F7F" w:themeColor="text1" w:themeTint="80"/>
                <w:sz w:val="22"/>
                <w:szCs w:val="22"/>
                <w:lang w:val="en-GB"/>
              </w:rPr>
              <w:t>biće</w:t>
            </w:r>
            <w:proofErr w:type="spellEnd"/>
            <w:r w:rsidR="00E86A46" w:rsidRPr="00D8521F">
              <w:rPr>
                <w:rFonts w:cs="Arial"/>
                <w:color w:val="7F7F7F" w:themeColor="text1" w:themeTint="80"/>
                <w:sz w:val="22"/>
                <w:szCs w:val="22"/>
                <w:lang w:val="en-GB"/>
              </w:rPr>
              <w:t xml:space="preserve"> </w:t>
            </w:r>
            <w:proofErr w:type="spellStart"/>
            <w:r w:rsidR="00E86A46" w:rsidRPr="00D8521F">
              <w:rPr>
                <w:rFonts w:cs="Arial"/>
                <w:color w:val="7F7F7F" w:themeColor="text1" w:themeTint="80"/>
                <w:sz w:val="22"/>
                <w:szCs w:val="22"/>
                <w:lang w:val="en-GB"/>
              </w:rPr>
              <w:t>prihvaćeni</w:t>
            </w:r>
            <w:proofErr w:type="spellEnd"/>
            <w:r w:rsidR="00E86A46" w:rsidRPr="00D8521F">
              <w:rPr>
                <w:rFonts w:cs="Arial"/>
                <w:color w:val="7F7F7F" w:themeColor="text1" w:themeTint="80"/>
                <w:sz w:val="22"/>
                <w:szCs w:val="22"/>
                <w:lang w:val="en-GB"/>
              </w:rPr>
              <w:t xml:space="preserve"> pod </w:t>
            </w:r>
            <w:proofErr w:type="spellStart"/>
            <w:r w:rsidR="00E86A46" w:rsidRPr="00D8521F">
              <w:rPr>
                <w:rFonts w:cs="Arial"/>
                <w:color w:val="7F7F7F" w:themeColor="text1" w:themeTint="80"/>
                <w:sz w:val="22"/>
                <w:szCs w:val="22"/>
                <w:lang w:val="en-GB"/>
              </w:rPr>
              <w:t>uslovom</w:t>
            </w:r>
            <w:proofErr w:type="spellEnd"/>
            <w:r w:rsidR="00E86A46" w:rsidRPr="00D8521F">
              <w:rPr>
                <w:rFonts w:cs="Arial"/>
                <w:color w:val="7F7F7F" w:themeColor="text1" w:themeTint="80"/>
                <w:sz w:val="22"/>
                <w:szCs w:val="22"/>
                <w:lang w:val="en-GB"/>
              </w:rPr>
              <w:t xml:space="preserve"> da </w:t>
            </w:r>
            <w:proofErr w:type="spellStart"/>
            <w:r w:rsidR="00E86A46" w:rsidRPr="00D8521F">
              <w:rPr>
                <w:rFonts w:cs="Arial"/>
                <w:color w:val="7F7F7F" w:themeColor="text1" w:themeTint="80"/>
                <w:sz w:val="22"/>
                <w:szCs w:val="22"/>
                <w:lang w:val="en-GB"/>
              </w:rPr>
              <w:t>jedna</w:t>
            </w:r>
            <w:proofErr w:type="spellEnd"/>
            <w:r w:rsidR="00E86A46" w:rsidRPr="00D8521F">
              <w:rPr>
                <w:rFonts w:cs="Arial"/>
                <w:color w:val="7F7F7F" w:themeColor="text1" w:themeTint="80"/>
                <w:sz w:val="22"/>
                <w:szCs w:val="22"/>
                <w:lang w:val="en-GB"/>
              </w:rPr>
              <w:t xml:space="preserve"> </w:t>
            </w:r>
            <w:proofErr w:type="spellStart"/>
            <w:r w:rsidR="00E86A46" w:rsidRPr="00D8521F">
              <w:rPr>
                <w:rFonts w:cs="Arial"/>
                <w:color w:val="7F7F7F" w:themeColor="text1" w:themeTint="80"/>
                <w:sz w:val="22"/>
                <w:szCs w:val="22"/>
                <w:lang w:val="en-GB"/>
              </w:rPr>
              <w:t>od</w:t>
            </w:r>
            <w:proofErr w:type="spellEnd"/>
            <w:r w:rsidR="00E86A46" w:rsidRPr="00D8521F">
              <w:rPr>
                <w:rFonts w:cs="Arial"/>
                <w:color w:val="7F7F7F" w:themeColor="text1" w:themeTint="80"/>
                <w:sz w:val="22"/>
                <w:szCs w:val="22"/>
                <w:lang w:val="en-GB"/>
              </w:rPr>
              <w:t xml:space="preserve"> </w:t>
            </w:r>
            <w:proofErr w:type="spellStart"/>
            <w:r w:rsidR="00E86A46" w:rsidRPr="00D8521F">
              <w:rPr>
                <w:rFonts w:cs="Arial"/>
                <w:color w:val="7F7F7F" w:themeColor="text1" w:themeTint="80"/>
                <w:sz w:val="22"/>
                <w:szCs w:val="22"/>
                <w:lang w:val="en-GB"/>
              </w:rPr>
              <w:t>firmi</w:t>
            </w:r>
            <w:proofErr w:type="spellEnd"/>
            <w:r w:rsidR="00E86A46" w:rsidRPr="00D8521F">
              <w:rPr>
                <w:rFonts w:cs="Arial"/>
                <w:color w:val="7F7F7F" w:themeColor="text1" w:themeTint="80"/>
                <w:sz w:val="22"/>
                <w:szCs w:val="22"/>
                <w:lang w:val="en-GB"/>
              </w:rPr>
              <w:t xml:space="preserve"> </w:t>
            </w:r>
            <w:proofErr w:type="spellStart"/>
            <w:r w:rsidR="00E86A46" w:rsidRPr="00D8521F">
              <w:rPr>
                <w:rFonts w:cs="Arial"/>
                <w:color w:val="7F7F7F" w:themeColor="text1" w:themeTint="80"/>
                <w:sz w:val="22"/>
                <w:szCs w:val="22"/>
                <w:lang w:val="en-GB"/>
              </w:rPr>
              <w:t>preuzme</w:t>
            </w:r>
            <w:proofErr w:type="spellEnd"/>
            <w:r w:rsidR="00E86A46" w:rsidRPr="00D8521F">
              <w:rPr>
                <w:rFonts w:cs="Arial"/>
                <w:color w:val="7F7F7F" w:themeColor="text1" w:themeTint="80"/>
                <w:sz w:val="22"/>
                <w:szCs w:val="22"/>
                <w:lang w:val="en-GB"/>
              </w:rPr>
              <w:t xml:space="preserve"> </w:t>
            </w:r>
            <w:proofErr w:type="spellStart"/>
            <w:r w:rsidR="00E86A46" w:rsidRPr="00D8521F">
              <w:rPr>
                <w:rFonts w:cs="Arial"/>
                <w:color w:val="7F7F7F" w:themeColor="text1" w:themeTint="80"/>
                <w:sz w:val="22"/>
                <w:szCs w:val="22"/>
                <w:lang w:val="en-GB"/>
              </w:rPr>
              <w:t>vodeću</w:t>
            </w:r>
            <w:proofErr w:type="spellEnd"/>
            <w:r w:rsidR="00E86A46" w:rsidRPr="00D8521F">
              <w:rPr>
                <w:rFonts w:cs="Arial"/>
                <w:color w:val="7F7F7F" w:themeColor="text1" w:themeTint="80"/>
                <w:sz w:val="22"/>
                <w:szCs w:val="22"/>
                <w:lang w:val="en-GB"/>
              </w:rPr>
              <w:t xml:space="preserve"> </w:t>
            </w:r>
            <w:proofErr w:type="spellStart"/>
            <w:r w:rsidR="00E86A46" w:rsidRPr="00D8521F">
              <w:rPr>
                <w:rFonts w:cs="Arial"/>
                <w:color w:val="7F7F7F" w:themeColor="text1" w:themeTint="80"/>
                <w:sz w:val="22"/>
                <w:szCs w:val="22"/>
                <w:lang w:val="en-GB"/>
              </w:rPr>
              <w:t>poziciju</w:t>
            </w:r>
            <w:proofErr w:type="spellEnd"/>
            <w:r w:rsidR="00E86A46" w:rsidRPr="00D8521F">
              <w:rPr>
                <w:rFonts w:cs="Arial"/>
                <w:color w:val="7F7F7F" w:themeColor="text1" w:themeTint="80"/>
                <w:sz w:val="22"/>
                <w:szCs w:val="22"/>
                <w:lang w:val="en-GB"/>
              </w:rPr>
              <w:t xml:space="preserve">. </w:t>
            </w:r>
            <w:proofErr w:type="spellStart"/>
            <w:r w:rsidR="00E86A46" w:rsidRPr="00D8521F">
              <w:rPr>
                <w:rFonts w:cs="Arial"/>
                <w:color w:val="7F7F7F" w:themeColor="text1" w:themeTint="80"/>
                <w:sz w:val="22"/>
                <w:szCs w:val="22"/>
                <w:lang w:val="en-GB"/>
              </w:rPr>
              <w:t>Tenderska</w:t>
            </w:r>
            <w:proofErr w:type="spellEnd"/>
            <w:r w:rsidR="00E86A46" w:rsidRPr="00D8521F">
              <w:rPr>
                <w:rFonts w:cs="Arial"/>
                <w:color w:val="7F7F7F" w:themeColor="text1" w:themeTint="80"/>
                <w:sz w:val="22"/>
                <w:szCs w:val="22"/>
                <w:lang w:val="en-GB"/>
              </w:rPr>
              <w:t xml:space="preserve"> </w:t>
            </w:r>
            <w:proofErr w:type="spellStart"/>
            <w:r w:rsidR="00E86A46" w:rsidRPr="00D8521F">
              <w:rPr>
                <w:rFonts w:cs="Arial"/>
                <w:color w:val="7F7F7F" w:themeColor="text1" w:themeTint="80"/>
                <w:sz w:val="22"/>
                <w:szCs w:val="22"/>
                <w:lang w:val="en-GB"/>
              </w:rPr>
              <w:t>ponuda</w:t>
            </w:r>
            <w:proofErr w:type="spellEnd"/>
            <w:r w:rsidR="00E86A46" w:rsidRPr="00D8521F">
              <w:rPr>
                <w:rFonts w:cs="Arial"/>
                <w:color w:val="7F7F7F" w:themeColor="text1" w:themeTint="80"/>
                <w:sz w:val="22"/>
                <w:szCs w:val="22"/>
                <w:lang w:val="en-GB"/>
              </w:rPr>
              <w:t xml:space="preserve"> </w:t>
            </w:r>
            <w:proofErr w:type="spellStart"/>
            <w:r w:rsidR="00E86A46" w:rsidRPr="00D8521F">
              <w:rPr>
                <w:rFonts w:cs="Arial"/>
                <w:color w:val="7F7F7F" w:themeColor="text1" w:themeTint="80"/>
                <w:sz w:val="22"/>
                <w:szCs w:val="22"/>
                <w:lang w:val="en-GB"/>
              </w:rPr>
              <w:t>biće</w:t>
            </w:r>
            <w:proofErr w:type="spellEnd"/>
            <w:r w:rsidR="00E86A46" w:rsidRPr="00D8521F">
              <w:rPr>
                <w:rFonts w:cs="Arial"/>
                <w:color w:val="7F7F7F" w:themeColor="text1" w:themeTint="80"/>
                <w:sz w:val="22"/>
                <w:szCs w:val="22"/>
                <w:lang w:val="en-GB"/>
              </w:rPr>
              <w:t xml:space="preserve"> </w:t>
            </w:r>
            <w:proofErr w:type="spellStart"/>
            <w:r w:rsidR="00E86A46" w:rsidRPr="00D8521F">
              <w:rPr>
                <w:rFonts w:cs="Arial"/>
                <w:color w:val="7F7F7F" w:themeColor="text1" w:themeTint="80"/>
                <w:sz w:val="22"/>
                <w:szCs w:val="22"/>
                <w:lang w:val="en-GB"/>
              </w:rPr>
              <w:t>potpisana</w:t>
            </w:r>
            <w:proofErr w:type="spellEnd"/>
            <w:r w:rsidR="00E86A46" w:rsidRPr="00D8521F">
              <w:rPr>
                <w:rFonts w:cs="Arial"/>
                <w:color w:val="7F7F7F" w:themeColor="text1" w:themeTint="80"/>
                <w:sz w:val="22"/>
                <w:szCs w:val="22"/>
                <w:lang w:val="en-GB"/>
              </w:rPr>
              <w:t xml:space="preserve"> </w:t>
            </w:r>
            <w:proofErr w:type="spellStart"/>
            <w:r w:rsidR="00E86A46" w:rsidRPr="00D8521F">
              <w:rPr>
                <w:rFonts w:cs="Arial"/>
                <w:color w:val="7F7F7F" w:themeColor="text1" w:themeTint="80"/>
                <w:sz w:val="22"/>
                <w:szCs w:val="22"/>
                <w:lang w:val="en-GB"/>
              </w:rPr>
              <w:t>tako</w:t>
            </w:r>
            <w:proofErr w:type="spellEnd"/>
            <w:r w:rsidR="00E86A46" w:rsidRPr="00D8521F">
              <w:rPr>
                <w:rFonts w:cs="Arial"/>
                <w:color w:val="7F7F7F" w:themeColor="text1" w:themeTint="80"/>
                <w:sz w:val="22"/>
                <w:szCs w:val="22"/>
                <w:lang w:val="en-GB"/>
              </w:rPr>
              <w:t xml:space="preserve"> da </w:t>
            </w:r>
            <w:proofErr w:type="spellStart"/>
            <w:r w:rsidR="00E86A46" w:rsidRPr="00D8521F">
              <w:rPr>
                <w:rFonts w:cs="Arial"/>
                <w:color w:val="7F7F7F" w:themeColor="text1" w:themeTint="80"/>
                <w:sz w:val="22"/>
                <w:szCs w:val="22"/>
                <w:lang w:val="en-GB"/>
              </w:rPr>
              <w:t>zakonski</w:t>
            </w:r>
            <w:proofErr w:type="spellEnd"/>
            <w:r w:rsidR="00E86A46" w:rsidRPr="00D8521F">
              <w:rPr>
                <w:rFonts w:cs="Arial"/>
                <w:color w:val="7F7F7F" w:themeColor="text1" w:themeTint="80"/>
                <w:sz w:val="22"/>
                <w:szCs w:val="22"/>
                <w:lang w:val="en-GB"/>
              </w:rPr>
              <w:t xml:space="preserve"> </w:t>
            </w:r>
            <w:proofErr w:type="spellStart"/>
            <w:r w:rsidR="00E86A46" w:rsidRPr="00D8521F">
              <w:rPr>
                <w:rFonts w:cs="Arial"/>
                <w:color w:val="7F7F7F" w:themeColor="text1" w:themeTint="80"/>
                <w:sz w:val="22"/>
                <w:szCs w:val="22"/>
                <w:lang w:val="en-GB"/>
              </w:rPr>
              <w:t>obavezuje</w:t>
            </w:r>
            <w:proofErr w:type="spellEnd"/>
            <w:r w:rsidR="00E86A46" w:rsidRPr="00D8521F">
              <w:rPr>
                <w:rFonts w:cs="Arial"/>
                <w:color w:val="7F7F7F" w:themeColor="text1" w:themeTint="80"/>
                <w:sz w:val="22"/>
                <w:szCs w:val="22"/>
                <w:lang w:val="en-GB"/>
              </w:rPr>
              <w:t xml:space="preserve"> </w:t>
            </w:r>
            <w:proofErr w:type="spellStart"/>
            <w:r w:rsidR="00E86A46" w:rsidRPr="00D8521F">
              <w:rPr>
                <w:rFonts w:cs="Arial"/>
                <w:color w:val="7F7F7F" w:themeColor="text1" w:themeTint="80"/>
                <w:sz w:val="22"/>
                <w:szCs w:val="22"/>
                <w:lang w:val="en-GB"/>
              </w:rPr>
              <w:t>sve</w:t>
            </w:r>
            <w:proofErr w:type="spellEnd"/>
            <w:r w:rsidR="00E86A46" w:rsidRPr="00D8521F">
              <w:rPr>
                <w:rFonts w:cs="Arial"/>
                <w:color w:val="7F7F7F" w:themeColor="text1" w:themeTint="80"/>
                <w:sz w:val="22"/>
                <w:szCs w:val="22"/>
                <w:lang w:val="en-GB"/>
              </w:rPr>
              <w:t xml:space="preserve"> </w:t>
            </w:r>
            <w:proofErr w:type="spellStart"/>
            <w:r w:rsidR="00E86A46" w:rsidRPr="00D8521F">
              <w:rPr>
                <w:rFonts w:cs="Arial"/>
                <w:color w:val="7F7F7F" w:themeColor="text1" w:themeTint="80"/>
                <w:sz w:val="22"/>
                <w:szCs w:val="22"/>
                <w:lang w:val="en-GB"/>
              </w:rPr>
              <w:t>partnere</w:t>
            </w:r>
            <w:proofErr w:type="spellEnd"/>
            <w:r w:rsidR="00E86A46" w:rsidRPr="00D8521F">
              <w:rPr>
                <w:rFonts w:cs="Arial"/>
                <w:color w:val="7F7F7F" w:themeColor="text1" w:themeTint="80"/>
                <w:sz w:val="22"/>
                <w:szCs w:val="22"/>
                <w:lang w:val="en-GB"/>
              </w:rPr>
              <w:t xml:space="preserve"> </w:t>
            </w:r>
            <w:proofErr w:type="spellStart"/>
            <w:r>
              <w:rPr>
                <w:rFonts w:cs="Arial"/>
                <w:color w:val="7F7F7F" w:themeColor="text1" w:themeTint="80"/>
                <w:sz w:val="22"/>
                <w:szCs w:val="22"/>
                <w:lang w:val="en-GB"/>
              </w:rPr>
              <w:t>grupe</w:t>
            </w:r>
            <w:proofErr w:type="spellEnd"/>
            <w:r>
              <w:rPr>
                <w:rFonts w:cs="Arial"/>
                <w:color w:val="7F7F7F" w:themeColor="text1" w:themeTint="80"/>
                <w:sz w:val="22"/>
                <w:szCs w:val="22"/>
                <w:lang w:val="en-GB"/>
              </w:rPr>
              <w:t xml:space="preserve"> </w:t>
            </w:r>
            <w:proofErr w:type="spellStart"/>
            <w:r>
              <w:rPr>
                <w:rFonts w:cs="Arial"/>
                <w:color w:val="7F7F7F" w:themeColor="text1" w:themeTint="80"/>
                <w:sz w:val="22"/>
                <w:szCs w:val="22"/>
                <w:lang w:val="en-GB"/>
              </w:rPr>
              <w:t>ponuđača</w:t>
            </w:r>
            <w:proofErr w:type="spellEnd"/>
            <w:r>
              <w:rPr>
                <w:rFonts w:cs="Arial"/>
                <w:color w:val="7F7F7F" w:themeColor="text1" w:themeTint="80"/>
                <w:sz w:val="22"/>
                <w:szCs w:val="22"/>
                <w:lang w:val="en-GB"/>
              </w:rPr>
              <w:t xml:space="preserve"> </w:t>
            </w:r>
            <w:proofErr w:type="spellStart"/>
            <w:r w:rsidR="00E86A46" w:rsidRPr="00D8521F">
              <w:rPr>
                <w:rFonts w:cs="Arial"/>
                <w:color w:val="7F7F7F" w:themeColor="text1" w:themeTint="80"/>
                <w:sz w:val="22"/>
                <w:szCs w:val="22"/>
                <w:lang w:val="en-GB"/>
              </w:rPr>
              <w:t>sa</w:t>
            </w:r>
            <w:proofErr w:type="spellEnd"/>
            <w:r w:rsidR="00E86A46" w:rsidRPr="00D8521F">
              <w:rPr>
                <w:rFonts w:cs="Arial"/>
                <w:color w:val="7F7F7F" w:themeColor="text1" w:themeTint="80"/>
                <w:sz w:val="22"/>
                <w:szCs w:val="22"/>
                <w:lang w:val="en-GB"/>
              </w:rPr>
              <w:t xml:space="preserve"> </w:t>
            </w:r>
            <w:proofErr w:type="spellStart"/>
            <w:r w:rsidR="00E86A46" w:rsidRPr="00D8521F">
              <w:rPr>
                <w:rFonts w:cs="Arial"/>
                <w:color w:val="7F7F7F" w:themeColor="text1" w:themeTint="80"/>
                <w:sz w:val="22"/>
                <w:szCs w:val="22"/>
                <w:lang w:val="en-GB"/>
              </w:rPr>
              <w:t>podje</w:t>
            </w:r>
            <w:r>
              <w:rPr>
                <w:rFonts w:cs="Arial"/>
                <w:color w:val="7F7F7F" w:themeColor="text1" w:themeTint="80"/>
                <w:sz w:val="22"/>
                <w:szCs w:val="22"/>
                <w:lang w:val="en-GB"/>
              </w:rPr>
              <w:t>d</w:t>
            </w:r>
            <w:r w:rsidR="00E86A46" w:rsidRPr="00D8521F">
              <w:rPr>
                <w:rFonts w:cs="Arial"/>
                <w:color w:val="7F7F7F" w:themeColor="text1" w:themeTint="80"/>
                <w:sz w:val="22"/>
                <w:szCs w:val="22"/>
                <w:lang w:val="en-GB"/>
              </w:rPr>
              <w:t>nakom</w:t>
            </w:r>
            <w:proofErr w:type="spellEnd"/>
            <w:r w:rsidR="00E86A46" w:rsidRPr="00D8521F">
              <w:rPr>
                <w:rFonts w:cs="Arial"/>
                <w:color w:val="7F7F7F" w:themeColor="text1" w:themeTint="80"/>
                <w:sz w:val="22"/>
                <w:szCs w:val="22"/>
                <w:lang w:val="en-GB"/>
              </w:rPr>
              <w:t xml:space="preserve"> </w:t>
            </w:r>
            <w:proofErr w:type="spellStart"/>
            <w:r w:rsidR="00E86A46" w:rsidRPr="00D8521F">
              <w:rPr>
                <w:rFonts w:cs="Arial"/>
                <w:color w:val="7F7F7F" w:themeColor="text1" w:themeTint="80"/>
                <w:sz w:val="22"/>
                <w:szCs w:val="22"/>
                <w:lang w:val="en-GB"/>
              </w:rPr>
              <w:t>odgovornošću</w:t>
            </w:r>
            <w:proofErr w:type="spellEnd"/>
            <w:r w:rsidR="00E86A46" w:rsidRPr="00D8521F">
              <w:rPr>
                <w:rFonts w:cs="Arial"/>
                <w:color w:val="7F7F7F" w:themeColor="text1" w:themeTint="80"/>
                <w:sz w:val="22"/>
                <w:szCs w:val="22"/>
                <w:lang w:val="en-GB"/>
              </w:rPr>
              <w:t>.</w:t>
            </w:r>
          </w:p>
          <w:p w14:paraId="4319DD53" w14:textId="19B2DF86" w:rsidR="00E86A46" w:rsidRPr="00D8521F" w:rsidRDefault="00E86A46" w:rsidP="00D8521F">
            <w:pPr>
              <w:pStyle w:val="Text"/>
              <w:tabs>
                <w:tab w:val="left" w:pos="567"/>
                <w:tab w:val="right" w:leader="dot" w:pos="8777"/>
              </w:tabs>
              <w:ind w:left="75"/>
              <w:jc w:val="left"/>
              <w:rPr>
                <w:rFonts w:cs="Arial"/>
                <w:color w:val="7F7F7F" w:themeColor="text1" w:themeTint="80"/>
                <w:lang w:val="en-GB"/>
              </w:rPr>
            </w:pPr>
            <w:proofErr w:type="spellStart"/>
            <w:r w:rsidRPr="00D8521F">
              <w:rPr>
                <w:rFonts w:cs="Arial"/>
                <w:color w:val="7F7F7F" w:themeColor="text1" w:themeTint="80"/>
                <w:sz w:val="22"/>
                <w:szCs w:val="22"/>
                <w:lang w:val="en-GB"/>
              </w:rPr>
              <w:t>Partneri</w:t>
            </w:r>
            <w:proofErr w:type="spellEnd"/>
            <w:r w:rsidRPr="00D8521F">
              <w:rPr>
                <w:rFonts w:cs="Arial"/>
                <w:color w:val="7F7F7F" w:themeColor="text1" w:themeTint="80"/>
                <w:sz w:val="22"/>
                <w:szCs w:val="22"/>
                <w:lang w:val="en-GB"/>
              </w:rPr>
              <w:t xml:space="preserve"> </w:t>
            </w:r>
            <w:r w:rsidR="009F1F4A">
              <w:rPr>
                <w:rFonts w:cs="Arial"/>
                <w:color w:val="7F7F7F" w:themeColor="text1" w:themeTint="80"/>
                <w:sz w:val="22"/>
                <w:szCs w:val="22"/>
                <w:lang w:val="en-GB"/>
              </w:rPr>
              <w:t xml:space="preserve">u </w:t>
            </w:r>
            <w:proofErr w:type="spellStart"/>
            <w:r w:rsidR="009F1F4A">
              <w:rPr>
                <w:rFonts w:cs="Arial"/>
                <w:color w:val="7F7F7F" w:themeColor="text1" w:themeTint="80"/>
                <w:sz w:val="22"/>
                <w:szCs w:val="22"/>
                <w:lang w:val="en-GB"/>
              </w:rPr>
              <w:t>okviru</w:t>
            </w:r>
            <w:proofErr w:type="spellEnd"/>
            <w:r w:rsidR="009F1F4A">
              <w:rPr>
                <w:rFonts w:cs="Arial"/>
                <w:color w:val="7F7F7F" w:themeColor="text1" w:themeTint="80"/>
                <w:sz w:val="22"/>
                <w:szCs w:val="22"/>
                <w:lang w:val="en-GB"/>
              </w:rPr>
              <w:t xml:space="preserve"> </w:t>
            </w:r>
            <w:proofErr w:type="spellStart"/>
            <w:r w:rsidR="009F1F4A">
              <w:rPr>
                <w:rFonts w:cs="Arial"/>
                <w:color w:val="7F7F7F" w:themeColor="text1" w:themeTint="80"/>
                <w:sz w:val="22"/>
                <w:szCs w:val="22"/>
                <w:lang w:val="en-GB"/>
              </w:rPr>
              <w:t>grupe</w:t>
            </w:r>
            <w:proofErr w:type="spellEnd"/>
            <w:r w:rsidR="009F1F4A">
              <w:rPr>
                <w:rFonts w:cs="Arial"/>
                <w:color w:val="7F7F7F" w:themeColor="text1" w:themeTint="80"/>
                <w:sz w:val="22"/>
                <w:szCs w:val="22"/>
                <w:lang w:val="en-GB"/>
              </w:rPr>
              <w:t xml:space="preserve"> </w:t>
            </w:r>
            <w:proofErr w:type="spellStart"/>
            <w:r w:rsidR="009F1F4A">
              <w:rPr>
                <w:rFonts w:cs="Arial"/>
                <w:color w:val="7F7F7F" w:themeColor="text1" w:themeTint="80"/>
                <w:sz w:val="22"/>
                <w:szCs w:val="22"/>
                <w:lang w:val="en-GB"/>
              </w:rPr>
              <w:t>ponuđača</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moraju</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ispunjavati</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lastRenderedPageBreak/>
              <w:t>sledeće</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minimalne</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kvalifikacione</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zahteve</w:t>
            </w:r>
            <w:proofErr w:type="spellEnd"/>
            <w:r w:rsidRPr="00D8521F">
              <w:rPr>
                <w:rFonts w:cs="Arial"/>
                <w:color w:val="7F7F7F" w:themeColor="text1" w:themeTint="80"/>
                <w:sz w:val="22"/>
                <w:szCs w:val="22"/>
                <w:lang w:val="en-GB"/>
              </w:rPr>
              <w:t>:</w:t>
            </w:r>
          </w:p>
          <w:p w14:paraId="524C8581" w14:textId="77777777" w:rsidR="00E86A46" w:rsidRPr="00D8521F" w:rsidRDefault="00E86A46" w:rsidP="00D8521F">
            <w:pPr>
              <w:pStyle w:val="Text"/>
              <w:numPr>
                <w:ilvl w:val="0"/>
                <w:numId w:val="23"/>
              </w:numPr>
              <w:tabs>
                <w:tab w:val="left" w:pos="567"/>
                <w:tab w:val="right" w:leader="dot" w:pos="8777"/>
              </w:tabs>
              <w:jc w:val="left"/>
              <w:rPr>
                <w:rFonts w:cs="Arial"/>
                <w:color w:val="7F7F7F" w:themeColor="text1" w:themeTint="80"/>
                <w:sz w:val="22"/>
                <w:szCs w:val="22"/>
                <w:lang w:val="en-GB"/>
              </w:rPr>
            </w:pPr>
            <w:proofErr w:type="spellStart"/>
            <w:r w:rsidRPr="00D8521F">
              <w:rPr>
                <w:rFonts w:cs="Arial"/>
                <w:color w:val="7F7F7F" w:themeColor="text1" w:themeTint="80"/>
                <w:sz w:val="22"/>
                <w:szCs w:val="22"/>
                <w:lang w:val="en-GB"/>
              </w:rPr>
              <w:t>Vodeći</w:t>
            </w:r>
            <w:proofErr w:type="spellEnd"/>
            <w:r w:rsidRPr="00D8521F">
              <w:rPr>
                <w:rFonts w:cs="Arial"/>
                <w:color w:val="7F7F7F" w:themeColor="text1" w:themeTint="80"/>
                <w:sz w:val="22"/>
                <w:szCs w:val="22"/>
                <w:lang w:val="en-GB"/>
              </w:rPr>
              <w:t xml:space="preserve"> partner mora </w:t>
            </w:r>
            <w:proofErr w:type="spellStart"/>
            <w:r w:rsidRPr="00D8521F">
              <w:rPr>
                <w:rFonts w:cs="Arial"/>
                <w:color w:val="7F7F7F" w:themeColor="text1" w:themeTint="80"/>
                <w:sz w:val="22"/>
                <w:szCs w:val="22"/>
                <w:lang w:val="en-GB"/>
              </w:rPr>
              <w:t>posedovati</w:t>
            </w:r>
            <w:proofErr w:type="spellEnd"/>
            <w:r w:rsidRPr="00D8521F">
              <w:rPr>
                <w:rFonts w:cs="Arial"/>
                <w:color w:val="7F7F7F" w:themeColor="text1" w:themeTint="80"/>
                <w:sz w:val="22"/>
                <w:szCs w:val="22"/>
                <w:lang w:val="en-GB"/>
              </w:rPr>
              <w:t xml:space="preserve"> minimum </w:t>
            </w:r>
            <w:proofErr w:type="spellStart"/>
            <w:r w:rsidRPr="00D8521F">
              <w:rPr>
                <w:rFonts w:cs="Arial"/>
                <w:color w:val="7F7F7F" w:themeColor="text1" w:themeTint="80"/>
                <w:sz w:val="22"/>
                <w:szCs w:val="22"/>
                <w:lang w:val="en-GB"/>
              </w:rPr>
              <w:t>dva</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referentna</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projekta</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koja</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zadovoljavaju</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uslove</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navedene</w:t>
            </w:r>
            <w:proofErr w:type="spellEnd"/>
            <w:r w:rsidRPr="00D8521F">
              <w:rPr>
                <w:rFonts w:cs="Arial"/>
                <w:color w:val="7F7F7F" w:themeColor="text1" w:themeTint="80"/>
                <w:sz w:val="22"/>
                <w:szCs w:val="22"/>
                <w:lang w:val="en-GB"/>
              </w:rPr>
              <w:t xml:space="preserve"> pod </w:t>
            </w:r>
            <w:proofErr w:type="spellStart"/>
            <w:r w:rsidRPr="00D8521F">
              <w:rPr>
                <w:rFonts w:cs="Arial"/>
                <w:color w:val="7F7F7F" w:themeColor="text1" w:themeTint="80"/>
                <w:sz w:val="22"/>
                <w:szCs w:val="22"/>
                <w:lang w:val="en-GB"/>
              </w:rPr>
              <w:t>stavkom</w:t>
            </w:r>
            <w:proofErr w:type="spellEnd"/>
            <w:r w:rsidRPr="00D8521F">
              <w:rPr>
                <w:rFonts w:cs="Arial"/>
                <w:color w:val="7F7F7F" w:themeColor="text1" w:themeTint="80"/>
                <w:sz w:val="22"/>
                <w:szCs w:val="22"/>
                <w:lang w:val="en-GB"/>
              </w:rPr>
              <w:t xml:space="preserve"> e) </w:t>
            </w:r>
          </w:p>
          <w:p w14:paraId="5CAA8339" w14:textId="65B6963C" w:rsidR="00E86A46" w:rsidRPr="00D8521F" w:rsidRDefault="00E86A46" w:rsidP="00D8521F">
            <w:pPr>
              <w:pStyle w:val="Text"/>
              <w:numPr>
                <w:ilvl w:val="0"/>
                <w:numId w:val="23"/>
              </w:numPr>
              <w:tabs>
                <w:tab w:val="left" w:pos="567"/>
                <w:tab w:val="right" w:leader="dot" w:pos="8777"/>
              </w:tabs>
              <w:jc w:val="left"/>
              <w:rPr>
                <w:rFonts w:cs="Arial"/>
                <w:color w:val="7F7F7F" w:themeColor="text1" w:themeTint="80"/>
                <w:lang w:val="en-GB"/>
              </w:rPr>
            </w:pPr>
            <w:proofErr w:type="spellStart"/>
            <w:r w:rsidRPr="00D8521F">
              <w:rPr>
                <w:rFonts w:cs="Arial"/>
                <w:color w:val="7F7F7F" w:themeColor="text1" w:themeTint="80"/>
                <w:sz w:val="22"/>
                <w:szCs w:val="22"/>
                <w:lang w:val="en-GB"/>
              </w:rPr>
              <w:t>Partneri</w:t>
            </w:r>
            <w:proofErr w:type="spellEnd"/>
            <w:r w:rsidRPr="00D8521F">
              <w:rPr>
                <w:rFonts w:cs="Arial"/>
                <w:color w:val="7F7F7F" w:themeColor="text1" w:themeTint="80"/>
                <w:sz w:val="22"/>
                <w:szCs w:val="22"/>
                <w:lang w:val="en-GB"/>
              </w:rPr>
              <w:t xml:space="preserve"> u </w:t>
            </w:r>
            <w:proofErr w:type="spellStart"/>
            <w:r w:rsidRPr="00D8521F">
              <w:rPr>
                <w:rFonts w:cs="Arial"/>
                <w:color w:val="7F7F7F" w:themeColor="text1" w:themeTint="80"/>
                <w:sz w:val="22"/>
                <w:szCs w:val="22"/>
                <w:lang w:val="en-GB"/>
              </w:rPr>
              <w:t>zajedničkom</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poduhvatu</w:t>
            </w:r>
            <w:proofErr w:type="spellEnd"/>
            <w:r w:rsidRPr="00D8521F">
              <w:rPr>
                <w:rFonts w:cs="Arial"/>
                <w:color w:val="7F7F7F" w:themeColor="text1" w:themeTint="80"/>
                <w:sz w:val="22"/>
                <w:szCs w:val="22"/>
                <w:lang w:val="en-GB"/>
              </w:rPr>
              <w:t>/</w:t>
            </w:r>
            <w:proofErr w:type="spellStart"/>
            <w:r w:rsidRPr="00D8521F">
              <w:rPr>
                <w:rFonts w:cs="Arial"/>
                <w:color w:val="7F7F7F" w:themeColor="text1" w:themeTint="80"/>
                <w:sz w:val="22"/>
                <w:szCs w:val="22"/>
                <w:lang w:val="en-GB"/>
              </w:rPr>
              <w:t>konzorcijumu</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moraju</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zajedno</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ispuniti</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minimalne</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kvalifikacione</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zahteve</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navedene</w:t>
            </w:r>
            <w:proofErr w:type="spellEnd"/>
            <w:r w:rsidRPr="00D8521F">
              <w:rPr>
                <w:rFonts w:cs="Arial"/>
                <w:color w:val="7F7F7F" w:themeColor="text1" w:themeTint="80"/>
                <w:sz w:val="22"/>
                <w:szCs w:val="22"/>
                <w:lang w:val="en-GB"/>
              </w:rPr>
              <w:t xml:space="preserve"> pod </w:t>
            </w:r>
            <w:proofErr w:type="spellStart"/>
            <w:r w:rsidRPr="00D8521F">
              <w:rPr>
                <w:rFonts w:cs="Arial"/>
                <w:color w:val="7F7F7F" w:themeColor="text1" w:themeTint="80"/>
                <w:sz w:val="22"/>
                <w:szCs w:val="22"/>
                <w:lang w:val="en-GB"/>
              </w:rPr>
              <w:t>stavkama</w:t>
            </w:r>
            <w:proofErr w:type="spellEnd"/>
            <w:r w:rsidRPr="00D8521F">
              <w:rPr>
                <w:rFonts w:cs="Arial"/>
                <w:color w:val="7F7F7F" w:themeColor="text1" w:themeTint="80"/>
                <w:sz w:val="22"/>
                <w:szCs w:val="22"/>
                <w:lang w:val="en-GB"/>
              </w:rPr>
              <w:t xml:space="preserve"> b), </w:t>
            </w:r>
            <w:r w:rsidR="00BD1099" w:rsidRPr="00D8521F">
              <w:rPr>
                <w:rFonts w:cs="Arial"/>
                <w:color w:val="7F7F7F" w:themeColor="text1" w:themeTint="80"/>
                <w:sz w:val="22"/>
                <w:szCs w:val="22"/>
                <w:lang w:val="en-GB"/>
              </w:rPr>
              <w:t xml:space="preserve">d), </w:t>
            </w:r>
            <w:r w:rsidRPr="00D8521F">
              <w:rPr>
                <w:rFonts w:cs="Arial"/>
                <w:color w:val="7F7F7F" w:themeColor="text1" w:themeTint="80"/>
                <w:sz w:val="22"/>
                <w:szCs w:val="22"/>
                <w:lang w:val="en-GB"/>
              </w:rPr>
              <w:t xml:space="preserve">e) i g). </w:t>
            </w:r>
            <w:proofErr w:type="spellStart"/>
            <w:r w:rsidRPr="00D8521F">
              <w:rPr>
                <w:rFonts w:cs="Arial"/>
                <w:color w:val="7F7F7F" w:themeColor="text1" w:themeTint="80"/>
                <w:sz w:val="22"/>
                <w:szCs w:val="22"/>
                <w:lang w:val="en-GB"/>
              </w:rPr>
              <w:t>Ostali</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kriterijumi</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moraju</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biti</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ispunjeni</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od</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svake</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strane</w:t>
            </w:r>
            <w:proofErr w:type="spellEnd"/>
            <w:r w:rsidRPr="00D8521F">
              <w:rPr>
                <w:rFonts w:cs="Arial"/>
                <w:color w:val="7F7F7F" w:themeColor="text1" w:themeTint="80"/>
                <w:sz w:val="22"/>
                <w:szCs w:val="22"/>
                <w:lang w:val="en-GB"/>
              </w:rPr>
              <w:t xml:space="preserve"> </w:t>
            </w:r>
            <w:proofErr w:type="spellStart"/>
            <w:r w:rsidRPr="00D8521F">
              <w:rPr>
                <w:rFonts w:cs="Arial"/>
                <w:color w:val="7F7F7F" w:themeColor="text1" w:themeTint="80"/>
                <w:sz w:val="22"/>
                <w:szCs w:val="22"/>
                <w:lang w:val="en-GB"/>
              </w:rPr>
              <w:t>pojedinačno</w:t>
            </w:r>
            <w:proofErr w:type="spellEnd"/>
            <w:r w:rsidRPr="00D8521F">
              <w:rPr>
                <w:rFonts w:cs="Arial"/>
                <w:color w:val="7F7F7F" w:themeColor="text1" w:themeTint="80"/>
                <w:sz w:val="22"/>
                <w:szCs w:val="22"/>
                <w:lang w:val="en-GB"/>
              </w:rPr>
              <w:t>.</w:t>
            </w:r>
          </w:p>
          <w:p w14:paraId="678F87DE" w14:textId="7E35DB56" w:rsidR="00982F94" w:rsidRPr="00D8521F" w:rsidRDefault="00982F94">
            <w:pPr>
              <w:spacing w:before="60" w:after="60"/>
              <w:rPr>
                <w:b/>
                <w:color w:val="7F7F7F" w:themeColor="text1" w:themeTint="80"/>
                <w:lang w:val="en-US"/>
              </w:rPr>
            </w:pPr>
          </w:p>
        </w:tc>
      </w:tr>
    </w:tbl>
    <w:p w14:paraId="74EB0A07" w14:textId="765D61CC" w:rsidR="00681E8B" w:rsidRPr="00534F75" w:rsidRDefault="0030452A">
      <w:pPr>
        <w:pStyle w:val="Heading3"/>
        <w:numPr>
          <w:ilvl w:val="0"/>
          <w:numId w:val="0"/>
        </w:numPr>
        <w:rPr>
          <w:color w:val="7F7F7F" w:themeColor="text1" w:themeTint="80"/>
          <w:lang w:val="it-IT"/>
        </w:rPr>
      </w:pPr>
      <w:r w:rsidRPr="00534F75">
        <w:rPr>
          <w:lang w:val="it-IT"/>
        </w:rPr>
        <w:lastRenderedPageBreak/>
        <w:t>3.</w:t>
      </w:r>
      <w:r w:rsidR="0066539C" w:rsidRPr="00534F75">
        <w:rPr>
          <w:lang w:val="it-IT"/>
        </w:rPr>
        <w:t>8</w:t>
      </w:r>
      <w:r w:rsidRPr="00534F75">
        <w:rPr>
          <w:lang w:val="it-IT"/>
        </w:rPr>
        <w:t xml:space="preserve"> Award criteria</w:t>
      </w:r>
      <w:r w:rsidR="00A241EA" w:rsidRPr="00534F75">
        <w:rPr>
          <w:lang w:val="it-IT"/>
        </w:rPr>
        <w:t xml:space="preserve"> / </w:t>
      </w:r>
      <w:r w:rsidR="00A241EA" w:rsidRPr="00534F75">
        <w:rPr>
          <w:color w:val="7F7F7F" w:themeColor="text1" w:themeTint="80"/>
          <w:lang w:val="it-IT"/>
        </w:rPr>
        <w:t>Kriterijumi za dodelu</w:t>
      </w:r>
      <w:r w:rsidRPr="00534F75">
        <w:rPr>
          <w:color w:val="7F7F7F" w:themeColor="text1" w:themeTint="80"/>
          <w:lang w:val="it-I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A241EA" w:rsidRPr="00D950AE" w14:paraId="0DEB8E42" w14:textId="77777777">
        <w:tc>
          <w:tcPr>
            <w:tcW w:w="2534" w:type="dxa"/>
          </w:tcPr>
          <w:p w14:paraId="656D203D" w14:textId="77777777" w:rsidR="00A241EA" w:rsidRPr="00534F75" w:rsidRDefault="00A241EA" w:rsidP="00A241EA">
            <w:pPr>
              <w:spacing w:before="60" w:after="60"/>
              <w:rPr>
                <w:rStyle w:val="label"/>
                <w:lang w:val="it-IT"/>
              </w:rPr>
            </w:pPr>
            <w:r w:rsidRPr="00534F75">
              <w:rPr>
                <w:rStyle w:val="label"/>
                <w:lang w:val="it-IT"/>
              </w:rPr>
              <w:t xml:space="preserve">Award criteria/ </w:t>
            </w:r>
          </w:p>
          <w:p w14:paraId="77ECB51C" w14:textId="5D2BF53D" w:rsidR="00A241EA" w:rsidRPr="00534F75" w:rsidRDefault="00A241EA" w:rsidP="00A241EA">
            <w:pPr>
              <w:spacing w:before="60" w:after="60"/>
              <w:rPr>
                <w:rStyle w:val="label"/>
                <w:color w:val="7F7F7F" w:themeColor="text1" w:themeTint="80"/>
                <w:lang w:val="it-IT"/>
              </w:rPr>
            </w:pPr>
            <w:r w:rsidRPr="00534F75">
              <w:rPr>
                <w:rStyle w:val="label"/>
                <w:color w:val="7F7F7F" w:themeColor="text1" w:themeTint="80"/>
                <w:lang w:val="it-IT"/>
              </w:rPr>
              <w:t>Kriterijumi za dodelu</w:t>
            </w:r>
          </w:p>
        </w:tc>
        <w:tc>
          <w:tcPr>
            <w:tcW w:w="3214" w:type="dxa"/>
          </w:tcPr>
          <w:p w14:paraId="4EECFC11" w14:textId="77777777" w:rsidR="00A241EA" w:rsidRPr="005436C0" w:rsidRDefault="00A241EA" w:rsidP="00A241EA">
            <w:pPr>
              <w:pStyle w:val="1Text"/>
              <w:keepNext/>
              <w:tabs>
                <w:tab w:val="left" w:pos="357"/>
                <w:tab w:val="right" w:leader="dot" w:pos="8777"/>
              </w:tabs>
              <w:spacing w:before="120" w:after="120" w:line="240" w:lineRule="auto"/>
              <w:jc w:val="left"/>
              <w:rPr>
                <w:rFonts w:ascii="Arial" w:hAnsi="Arial" w:cs="Arial"/>
                <w:sz w:val="22"/>
                <w:szCs w:val="22"/>
                <w:lang w:val="en-GB"/>
              </w:rPr>
            </w:pPr>
            <w:r w:rsidRPr="005436C0">
              <w:rPr>
                <w:rFonts w:ascii="Arial" w:hAnsi="Arial" w:cs="Arial"/>
                <w:b/>
                <w:sz w:val="22"/>
                <w:szCs w:val="22"/>
                <w:lang w:val="en-GB"/>
              </w:rPr>
              <w:t>1. Quality of Tender and Organisation (40%)</w:t>
            </w:r>
          </w:p>
          <w:p w14:paraId="748EEC9E" w14:textId="77777777" w:rsidR="00A241EA" w:rsidRPr="005436C0" w:rsidRDefault="00A241EA" w:rsidP="00A241EA">
            <w:pPr>
              <w:spacing w:before="60" w:after="60" w:line="240" w:lineRule="auto"/>
              <w:jc w:val="both"/>
              <w:rPr>
                <w:rFonts w:cs="Arial"/>
                <w:lang w:val="en-GB"/>
              </w:rPr>
            </w:pPr>
            <w:r w:rsidRPr="005436C0">
              <w:rPr>
                <w:rFonts w:cs="Arial"/>
                <w:lang w:val="en-GB"/>
              </w:rPr>
              <w:t>The documentary evidence to be provided by the Tenderer will be given in the official tender documents.</w:t>
            </w:r>
          </w:p>
          <w:p w14:paraId="2A185E70" w14:textId="77777777" w:rsidR="00A241EA" w:rsidRPr="005436C0" w:rsidRDefault="00A241EA" w:rsidP="00A241EA">
            <w:pPr>
              <w:pStyle w:val="1Text"/>
              <w:tabs>
                <w:tab w:val="left" w:pos="567"/>
                <w:tab w:val="right" w:leader="dot" w:pos="8777"/>
              </w:tabs>
              <w:spacing w:before="120" w:after="120" w:line="240" w:lineRule="auto"/>
              <w:jc w:val="left"/>
              <w:rPr>
                <w:rFonts w:ascii="Arial" w:hAnsi="Arial" w:cs="Arial"/>
                <w:b/>
                <w:bCs/>
                <w:iCs/>
                <w:noProof/>
                <w:sz w:val="22"/>
                <w:szCs w:val="22"/>
                <w:lang w:val="en-GB"/>
              </w:rPr>
            </w:pPr>
            <w:r w:rsidRPr="005436C0">
              <w:rPr>
                <w:rFonts w:ascii="Arial" w:hAnsi="Arial" w:cs="Arial"/>
                <w:b/>
                <w:bCs/>
                <w:iCs/>
                <w:noProof/>
                <w:sz w:val="22"/>
                <w:szCs w:val="22"/>
                <w:lang w:val="en-GB"/>
              </w:rPr>
              <w:t>2. Price (30%)</w:t>
            </w:r>
          </w:p>
          <w:p w14:paraId="03EBBE0A" w14:textId="77777777" w:rsidR="00A241EA" w:rsidRPr="005436C0" w:rsidRDefault="00A241EA" w:rsidP="00A241EA">
            <w:pPr>
              <w:pStyle w:val="1Text"/>
              <w:tabs>
                <w:tab w:val="left" w:pos="567"/>
                <w:tab w:val="right" w:leader="dot" w:pos="8777"/>
              </w:tabs>
              <w:spacing w:before="120" w:after="120" w:line="240" w:lineRule="auto"/>
              <w:jc w:val="left"/>
              <w:rPr>
                <w:rFonts w:ascii="Arial" w:hAnsi="Arial" w:cs="Arial"/>
                <w:bCs/>
                <w:iCs/>
                <w:noProof/>
                <w:sz w:val="22"/>
                <w:szCs w:val="22"/>
                <w:lang w:val="en-GB"/>
              </w:rPr>
            </w:pPr>
            <w:r w:rsidRPr="005436C0">
              <w:rPr>
                <w:rFonts w:ascii="Arial" w:hAnsi="Arial" w:cs="Arial"/>
                <w:bCs/>
                <w:iCs/>
                <w:noProof/>
                <w:sz w:val="22"/>
                <w:szCs w:val="22"/>
                <w:lang w:val="en-GB"/>
              </w:rPr>
              <w:t>The Total Tender Price excl. VAT. The cost function used for the evaluation is given in the official tender documents.</w:t>
            </w:r>
          </w:p>
          <w:p w14:paraId="05E646D3" w14:textId="77777777" w:rsidR="00A241EA" w:rsidRPr="005436C0" w:rsidRDefault="00A241EA" w:rsidP="00A241EA">
            <w:pPr>
              <w:pStyle w:val="1Text"/>
              <w:keepNext/>
              <w:tabs>
                <w:tab w:val="left" w:pos="357"/>
                <w:tab w:val="right" w:leader="dot" w:pos="8777"/>
              </w:tabs>
              <w:spacing w:before="120" w:after="120" w:line="240" w:lineRule="auto"/>
              <w:jc w:val="left"/>
              <w:rPr>
                <w:rFonts w:ascii="Arial" w:hAnsi="Arial" w:cs="Arial"/>
                <w:noProof/>
                <w:sz w:val="22"/>
                <w:szCs w:val="22"/>
                <w:lang w:val="en-US"/>
              </w:rPr>
            </w:pPr>
            <w:r w:rsidRPr="005436C0">
              <w:rPr>
                <w:rFonts w:ascii="Arial" w:hAnsi="Arial" w:cs="Arial"/>
                <w:b/>
                <w:bCs/>
                <w:iCs/>
                <w:noProof/>
                <w:sz w:val="22"/>
                <w:szCs w:val="22"/>
                <w:lang w:val="en-GB"/>
              </w:rPr>
              <w:t>3. Relevant professional experience of key staff (30%)</w:t>
            </w:r>
          </w:p>
          <w:p w14:paraId="6E37C12D" w14:textId="77777777" w:rsidR="00A241EA" w:rsidRPr="005436C0" w:rsidRDefault="00A241EA" w:rsidP="00A241EA">
            <w:pPr>
              <w:spacing w:before="60" w:after="60"/>
              <w:rPr>
                <w:lang w:val="en-US"/>
              </w:rPr>
            </w:pPr>
            <w:r w:rsidRPr="005436C0">
              <w:rPr>
                <w:rFonts w:cs="Arial"/>
                <w:lang w:val="en-GB"/>
              </w:rPr>
              <w:t>The documentary evidence to be provided by the Tenderer will be given in the official tender documents.</w:t>
            </w:r>
          </w:p>
        </w:tc>
        <w:tc>
          <w:tcPr>
            <w:tcW w:w="3540" w:type="dxa"/>
          </w:tcPr>
          <w:p w14:paraId="1BFFE014" w14:textId="2E77D1F4" w:rsidR="00A241EA" w:rsidRPr="005524FB" w:rsidRDefault="00A241EA" w:rsidP="00A241EA">
            <w:pPr>
              <w:pStyle w:val="1Text"/>
              <w:keepNext/>
              <w:tabs>
                <w:tab w:val="left" w:pos="357"/>
                <w:tab w:val="right" w:leader="dot" w:pos="8777"/>
              </w:tabs>
              <w:spacing w:before="120" w:after="120" w:line="240" w:lineRule="auto"/>
              <w:jc w:val="left"/>
              <w:rPr>
                <w:rFonts w:ascii="Arial" w:hAnsi="Arial" w:cs="Arial"/>
                <w:color w:val="7F7F7F" w:themeColor="text1" w:themeTint="80"/>
                <w:sz w:val="22"/>
                <w:szCs w:val="22"/>
                <w:lang w:val="en-GB"/>
              </w:rPr>
            </w:pPr>
            <w:r w:rsidRPr="005524FB">
              <w:rPr>
                <w:rFonts w:ascii="Arial" w:hAnsi="Arial" w:cs="Arial"/>
                <w:b/>
                <w:color w:val="7F7F7F" w:themeColor="text1" w:themeTint="80"/>
                <w:sz w:val="22"/>
                <w:szCs w:val="22"/>
                <w:lang w:val="en-GB"/>
              </w:rPr>
              <w:t xml:space="preserve">1. </w:t>
            </w:r>
            <w:proofErr w:type="spellStart"/>
            <w:r w:rsidRPr="005524FB">
              <w:rPr>
                <w:rFonts w:ascii="Arial" w:hAnsi="Arial" w:cs="Arial"/>
                <w:b/>
                <w:color w:val="7F7F7F" w:themeColor="text1" w:themeTint="80"/>
                <w:sz w:val="22"/>
                <w:szCs w:val="22"/>
                <w:lang w:val="en-GB"/>
              </w:rPr>
              <w:t>Kvalitet</w:t>
            </w:r>
            <w:proofErr w:type="spellEnd"/>
            <w:r w:rsidRPr="005524FB">
              <w:rPr>
                <w:rFonts w:ascii="Arial" w:hAnsi="Arial" w:cs="Arial"/>
                <w:b/>
                <w:color w:val="7F7F7F" w:themeColor="text1" w:themeTint="80"/>
                <w:sz w:val="22"/>
                <w:szCs w:val="22"/>
                <w:lang w:val="en-GB"/>
              </w:rPr>
              <w:t xml:space="preserve"> </w:t>
            </w:r>
            <w:proofErr w:type="spellStart"/>
            <w:r w:rsidRPr="005524FB">
              <w:rPr>
                <w:rFonts w:ascii="Arial" w:hAnsi="Arial" w:cs="Arial"/>
                <w:b/>
                <w:color w:val="7F7F7F" w:themeColor="text1" w:themeTint="80"/>
                <w:sz w:val="22"/>
                <w:szCs w:val="22"/>
                <w:lang w:val="en-GB"/>
              </w:rPr>
              <w:t>Ponude</w:t>
            </w:r>
            <w:proofErr w:type="spellEnd"/>
            <w:r w:rsidRPr="005524FB">
              <w:rPr>
                <w:rFonts w:ascii="Arial" w:hAnsi="Arial" w:cs="Arial"/>
                <w:b/>
                <w:color w:val="7F7F7F" w:themeColor="text1" w:themeTint="80"/>
                <w:sz w:val="22"/>
                <w:szCs w:val="22"/>
                <w:lang w:val="en-GB"/>
              </w:rPr>
              <w:t xml:space="preserve"> </w:t>
            </w:r>
            <w:proofErr w:type="spellStart"/>
            <w:r w:rsidRPr="005524FB">
              <w:rPr>
                <w:rFonts w:ascii="Arial" w:hAnsi="Arial" w:cs="Arial"/>
                <w:b/>
                <w:color w:val="7F7F7F" w:themeColor="text1" w:themeTint="80"/>
                <w:sz w:val="22"/>
                <w:szCs w:val="22"/>
                <w:lang w:val="en-GB"/>
              </w:rPr>
              <w:t>i</w:t>
            </w:r>
            <w:proofErr w:type="spellEnd"/>
            <w:r w:rsidRPr="005524FB">
              <w:rPr>
                <w:rFonts w:ascii="Arial" w:hAnsi="Arial" w:cs="Arial"/>
                <w:b/>
                <w:color w:val="7F7F7F" w:themeColor="text1" w:themeTint="80"/>
                <w:sz w:val="22"/>
                <w:szCs w:val="22"/>
                <w:lang w:val="en-GB"/>
              </w:rPr>
              <w:t xml:space="preserve"> </w:t>
            </w:r>
            <w:proofErr w:type="spellStart"/>
            <w:r w:rsidRPr="005524FB">
              <w:rPr>
                <w:rFonts w:ascii="Arial" w:hAnsi="Arial" w:cs="Arial"/>
                <w:b/>
                <w:color w:val="7F7F7F" w:themeColor="text1" w:themeTint="80"/>
                <w:sz w:val="22"/>
                <w:szCs w:val="22"/>
                <w:lang w:val="en-GB"/>
              </w:rPr>
              <w:t>organizacije</w:t>
            </w:r>
            <w:proofErr w:type="spellEnd"/>
            <w:r w:rsidRPr="005524FB">
              <w:rPr>
                <w:rFonts w:ascii="Arial" w:hAnsi="Arial" w:cs="Arial"/>
                <w:b/>
                <w:color w:val="7F7F7F" w:themeColor="text1" w:themeTint="80"/>
                <w:sz w:val="22"/>
                <w:szCs w:val="22"/>
                <w:lang w:val="en-GB"/>
              </w:rPr>
              <w:t xml:space="preserve"> (40%)</w:t>
            </w:r>
          </w:p>
          <w:p w14:paraId="7089014E" w14:textId="64D6802D" w:rsidR="00A241EA" w:rsidRPr="005524FB" w:rsidRDefault="00A241EA" w:rsidP="00A241EA">
            <w:pPr>
              <w:spacing w:before="60" w:after="60" w:line="240" w:lineRule="auto"/>
              <w:rPr>
                <w:rFonts w:cs="Arial"/>
                <w:color w:val="7F7F7F" w:themeColor="text1" w:themeTint="80"/>
                <w:lang w:val="en-GB"/>
              </w:rPr>
            </w:pPr>
            <w:proofErr w:type="spellStart"/>
            <w:r w:rsidRPr="005524FB">
              <w:rPr>
                <w:rFonts w:cs="Arial"/>
                <w:color w:val="7F7F7F" w:themeColor="text1" w:themeTint="80"/>
                <w:lang w:val="en-GB"/>
              </w:rPr>
              <w:t>Dokumentovani</w:t>
            </w:r>
            <w:proofErr w:type="spellEnd"/>
            <w:r w:rsidRPr="005524FB">
              <w:rPr>
                <w:rFonts w:cs="Arial"/>
                <w:color w:val="7F7F7F" w:themeColor="text1" w:themeTint="80"/>
                <w:lang w:val="en-GB"/>
              </w:rPr>
              <w:t xml:space="preserve"> </w:t>
            </w:r>
            <w:proofErr w:type="spellStart"/>
            <w:r w:rsidRPr="005524FB">
              <w:rPr>
                <w:rFonts w:cs="Arial"/>
                <w:color w:val="7F7F7F" w:themeColor="text1" w:themeTint="80"/>
                <w:lang w:val="en-GB"/>
              </w:rPr>
              <w:t>dokazi</w:t>
            </w:r>
            <w:proofErr w:type="spellEnd"/>
            <w:r w:rsidRPr="005524FB">
              <w:rPr>
                <w:rFonts w:cs="Arial"/>
                <w:color w:val="7F7F7F" w:themeColor="text1" w:themeTint="80"/>
                <w:lang w:val="en-GB"/>
              </w:rPr>
              <w:t xml:space="preserve"> </w:t>
            </w:r>
            <w:proofErr w:type="spellStart"/>
            <w:r w:rsidRPr="005524FB">
              <w:rPr>
                <w:rFonts w:cs="Arial"/>
                <w:color w:val="7F7F7F" w:themeColor="text1" w:themeTint="80"/>
                <w:lang w:val="en-GB"/>
              </w:rPr>
              <w:t>koje</w:t>
            </w:r>
            <w:proofErr w:type="spellEnd"/>
            <w:r w:rsidRPr="005524FB">
              <w:rPr>
                <w:rFonts w:cs="Arial"/>
                <w:color w:val="7F7F7F" w:themeColor="text1" w:themeTint="80"/>
                <w:lang w:val="en-GB"/>
              </w:rPr>
              <w:t xml:space="preserve"> je </w:t>
            </w:r>
            <w:proofErr w:type="spellStart"/>
            <w:r w:rsidRPr="005524FB">
              <w:rPr>
                <w:rFonts w:cs="Arial"/>
                <w:color w:val="7F7F7F" w:themeColor="text1" w:themeTint="80"/>
                <w:lang w:val="en-GB"/>
              </w:rPr>
              <w:t>potrebno</w:t>
            </w:r>
            <w:proofErr w:type="spellEnd"/>
            <w:r w:rsidR="00102C53" w:rsidRPr="005524FB">
              <w:rPr>
                <w:rFonts w:cs="Arial"/>
                <w:color w:val="7F7F7F" w:themeColor="text1" w:themeTint="80"/>
                <w:lang w:val="en-GB"/>
              </w:rPr>
              <w:t xml:space="preserve"> da </w:t>
            </w:r>
            <w:proofErr w:type="spellStart"/>
            <w:r w:rsidR="00102C53" w:rsidRPr="005524FB">
              <w:rPr>
                <w:rFonts w:cs="Arial"/>
                <w:color w:val="7F7F7F" w:themeColor="text1" w:themeTint="80"/>
                <w:lang w:val="en-GB"/>
              </w:rPr>
              <w:t>dostavi</w:t>
            </w:r>
            <w:proofErr w:type="spellEnd"/>
            <w:r w:rsidR="00102C53" w:rsidRPr="005524FB">
              <w:rPr>
                <w:rFonts w:cs="Arial"/>
                <w:color w:val="7F7F7F" w:themeColor="text1" w:themeTint="80"/>
                <w:lang w:val="en-GB"/>
              </w:rPr>
              <w:t xml:space="preserve"> </w:t>
            </w:r>
            <w:proofErr w:type="spellStart"/>
            <w:r w:rsidR="00102C53" w:rsidRPr="005524FB">
              <w:rPr>
                <w:rFonts w:cs="Arial"/>
                <w:color w:val="7F7F7F" w:themeColor="text1" w:themeTint="80"/>
                <w:lang w:val="en-GB"/>
              </w:rPr>
              <w:t>Ponuđač</w:t>
            </w:r>
            <w:proofErr w:type="spellEnd"/>
            <w:r w:rsidR="00102C53" w:rsidRPr="005524FB">
              <w:rPr>
                <w:rFonts w:cs="Arial"/>
                <w:color w:val="7F7F7F" w:themeColor="text1" w:themeTint="80"/>
                <w:lang w:val="en-GB"/>
              </w:rPr>
              <w:t xml:space="preserve"> </w:t>
            </w:r>
            <w:proofErr w:type="spellStart"/>
            <w:r w:rsidR="00102C53" w:rsidRPr="005524FB">
              <w:rPr>
                <w:rFonts w:cs="Arial"/>
                <w:color w:val="7F7F7F" w:themeColor="text1" w:themeTint="80"/>
                <w:lang w:val="en-GB"/>
              </w:rPr>
              <w:t>će</w:t>
            </w:r>
            <w:proofErr w:type="spellEnd"/>
            <w:r w:rsidR="00102C53" w:rsidRPr="005524FB">
              <w:rPr>
                <w:rFonts w:cs="Arial"/>
                <w:color w:val="7F7F7F" w:themeColor="text1" w:themeTint="80"/>
                <w:lang w:val="en-GB"/>
              </w:rPr>
              <w:t xml:space="preserve"> </w:t>
            </w:r>
            <w:proofErr w:type="spellStart"/>
            <w:r w:rsidR="00102C53" w:rsidRPr="005524FB">
              <w:rPr>
                <w:rFonts w:cs="Arial"/>
                <w:color w:val="7F7F7F" w:themeColor="text1" w:themeTint="80"/>
                <w:lang w:val="en-GB"/>
              </w:rPr>
              <w:t>biti</w:t>
            </w:r>
            <w:proofErr w:type="spellEnd"/>
            <w:r w:rsidR="00102C53" w:rsidRPr="005524FB">
              <w:rPr>
                <w:rFonts w:cs="Arial"/>
                <w:color w:val="7F7F7F" w:themeColor="text1" w:themeTint="80"/>
                <w:lang w:val="en-GB"/>
              </w:rPr>
              <w:t xml:space="preserve"> data</w:t>
            </w:r>
            <w:r w:rsidRPr="005524FB">
              <w:rPr>
                <w:rFonts w:cs="Arial"/>
                <w:color w:val="7F7F7F" w:themeColor="text1" w:themeTint="80"/>
                <w:lang w:val="en-GB"/>
              </w:rPr>
              <w:t xml:space="preserve"> u </w:t>
            </w:r>
            <w:proofErr w:type="spellStart"/>
            <w:r w:rsidRPr="005524FB">
              <w:rPr>
                <w:rFonts w:cs="Arial"/>
                <w:color w:val="7F7F7F" w:themeColor="text1" w:themeTint="80"/>
                <w:lang w:val="en-GB"/>
              </w:rPr>
              <w:t>zvaničnoj</w:t>
            </w:r>
            <w:proofErr w:type="spellEnd"/>
            <w:r w:rsidRPr="005524FB">
              <w:rPr>
                <w:rFonts w:cs="Arial"/>
                <w:color w:val="7F7F7F" w:themeColor="text1" w:themeTint="80"/>
                <w:lang w:val="en-GB"/>
              </w:rPr>
              <w:t xml:space="preserve"> </w:t>
            </w:r>
            <w:proofErr w:type="spellStart"/>
            <w:r w:rsidRPr="005524FB">
              <w:rPr>
                <w:rFonts w:cs="Arial"/>
                <w:color w:val="7F7F7F" w:themeColor="text1" w:themeTint="80"/>
                <w:lang w:val="en-GB"/>
              </w:rPr>
              <w:t>tenderskoj</w:t>
            </w:r>
            <w:proofErr w:type="spellEnd"/>
            <w:r w:rsidRPr="005524FB">
              <w:rPr>
                <w:rFonts w:cs="Arial"/>
                <w:color w:val="7F7F7F" w:themeColor="text1" w:themeTint="80"/>
                <w:lang w:val="en-GB"/>
              </w:rPr>
              <w:t xml:space="preserve"> </w:t>
            </w:r>
            <w:proofErr w:type="spellStart"/>
            <w:r w:rsidRPr="005524FB">
              <w:rPr>
                <w:rFonts w:cs="Arial"/>
                <w:color w:val="7F7F7F" w:themeColor="text1" w:themeTint="80"/>
                <w:lang w:val="en-GB"/>
              </w:rPr>
              <w:t>dokumentaciji</w:t>
            </w:r>
            <w:proofErr w:type="spellEnd"/>
            <w:r w:rsidRPr="005524FB">
              <w:rPr>
                <w:rFonts w:cs="Arial"/>
                <w:color w:val="7F7F7F" w:themeColor="text1" w:themeTint="80"/>
                <w:lang w:val="en-GB"/>
              </w:rPr>
              <w:t xml:space="preserve">. </w:t>
            </w:r>
          </w:p>
          <w:p w14:paraId="4875F5DC" w14:textId="380A1E49" w:rsidR="00A241EA" w:rsidRPr="005524FB" w:rsidRDefault="00A241EA" w:rsidP="00A241EA">
            <w:pPr>
              <w:pStyle w:val="1Text"/>
              <w:tabs>
                <w:tab w:val="left" w:pos="567"/>
                <w:tab w:val="right" w:leader="dot" w:pos="8777"/>
              </w:tabs>
              <w:spacing w:before="120" w:after="120" w:line="240" w:lineRule="auto"/>
              <w:jc w:val="left"/>
              <w:rPr>
                <w:rFonts w:ascii="Arial" w:hAnsi="Arial" w:cs="Arial"/>
                <w:b/>
                <w:bCs/>
                <w:iCs/>
                <w:noProof/>
                <w:color w:val="7F7F7F" w:themeColor="text1" w:themeTint="80"/>
                <w:sz w:val="22"/>
                <w:szCs w:val="22"/>
                <w:lang w:val="en-GB"/>
              </w:rPr>
            </w:pPr>
            <w:r w:rsidRPr="005524FB">
              <w:rPr>
                <w:rFonts w:ascii="Arial" w:hAnsi="Arial" w:cs="Arial"/>
                <w:b/>
                <w:bCs/>
                <w:iCs/>
                <w:noProof/>
                <w:color w:val="7F7F7F" w:themeColor="text1" w:themeTint="80"/>
                <w:sz w:val="22"/>
                <w:szCs w:val="22"/>
                <w:lang w:val="en-GB"/>
              </w:rPr>
              <w:t>2. Cena (30%)</w:t>
            </w:r>
          </w:p>
          <w:p w14:paraId="7065D109" w14:textId="7C41ADB5" w:rsidR="00A241EA" w:rsidRPr="005524FB" w:rsidRDefault="00A241EA" w:rsidP="00A241EA">
            <w:pPr>
              <w:pStyle w:val="1Text"/>
              <w:tabs>
                <w:tab w:val="left" w:pos="567"/>
                <w:tab w:val="right" w:leader="dot" w:pos="8777"/>
              </w:tabs>
              <w:spacing w:before="120" w:after="120" w:line="240" w:lineRule="auto"/>
              <w:jc w:val="left"/>
              <w:rPr>
                <w:rFonts w:ascii="Arial" w:hAnsi="Arial" w:cs="Arial"/>
                <w:bCs/>
                <w:iCs/>
                <w:noProof/>
                <w:color w:val="7F7F7F" w:themeColor="text1" w:themeTint="80"/>
                <w:sz w:val="22"/>
                <w:szCs w:val="22"/>
                <w:lang w:val="en-GB"/>
              </w:rPr>
            </w:pPr>
            <w:r w:rsidRPr="005524FB">
              <w:rPr>
                <w:rFonts w:ascii="Arial" w:hAnsi="Arial" w:cs="Arial"/>
                <w:bCs/>
                <w:iCs/>
                <w:noProof/>
                <w:color w:val="7F7F7F" w:themeColor="text1" w:themeTint="80"/>
                <w:sz w:val="22"/>
                <w:szCs w:val="22"/>
                <w:lang w:val="en-GB"/>
              </w:rPr>
              <w:t>Ukupna cena Tendera bez PDV</w:t>
            </w:r>
            <w:r w:rsidR="005D6A82" w:rsidRPr="005524FB">
              <w:rPr>
                <w:rFonts w:ascii="Arial" w:hAnsi="Arial" w:cs="Arial"/>
                <w:bCs/>
                <w:iCs/>
                <w:noProof/>
                <w:color w:val="7F7F7F" w:themeColor="text1" w:themeTint="80"/>
                <w:sz w:val="22"/>
                <w:szCs w:val="22"/>
                <w:lang w:val="en-GB"/>
              </w:rPr>
              <w:t>-</w:t>
            </w:r>
            <w:r w:rsidRPr="005524FB">
              <w:rPr>
                <w:rFonts w:ascii="Arial" w:hAnsi="Arial" w:cs="Arial"/>
                <w:bCs/>
                <w:iCs/>
                <w:noProof/>
                <w:color w:val="7F7F7F" w:themeColor="text1" w:themeTint="80"/>
                <w:sz w:val="22"/>
                <w:szCs w:val="22"/>
                <w:lang w:val="en-GB"/>
              </w:rPr>
              <w:t xml:space="preserve">a. </w:t>
            </w:r>
            <w:r w:rsidR="005D6A82" w:rsidRPr="005524FB">
              <w:rPr>
                <w:rFonts w:ascii="Arial" w:hAnsi="Arial" w:cs="Arial"/>
                <w:bCs/>
                <w:iCs/>
                <w:noProof/>
                <w:color w:val="7F7F7F" w:themeColor="text1" w:themeTint="80"/>
                <w:sz w:val="22"/>
                <w:szCs w:val="22"/>
                <w:lang w:val="en-GB"/>
              </w:rPr>
              <w:t>Formula</w:t>
            </w:r>
            <w:r w:rsidRPr="005524FB">
              <w:rPr>
                <w:rFonts w:ascii="Arial" w:hAnsi="Arial" w:cs="Arial"/>
                <w:bCs/>
                <w:iCs/>
                <w:noProof/>
                <w:color w:val="7F7F7F" w:themeColor="text1" w:themeTint="80"/>
                <w:sz w:val="22"/>
                <w:szCs w:val="22"/>
                <w:lang w:val="en-GB"/>
              </w:rPr>
              <w:t xml:space="preserve"> koja se koristi za evaluaciju</w:t>
            </w:r>
            <w:r w:rsidR="005D6A82" w:rsidRPr="005524FB">
              <w:rPr>
                <w:rFonts w:ascii="Arial" w:hAnsi="Arial" w:cs="Arial"/>
                <w:bCs/>
                <w:iCs/>
                <w:noProof/>
                <w:color w:val="7F7F7F" w:themeColor="text1" w:themeTint="80"/>
                <w:sz w:val="22"/>
                <w:szCs w:val="22"/>
                <w:lang w:val="en-GB"/>
              </w:rPr>
              <w:t xml:space="preserve"> cena</w:t>
            </w:r>
            <w:r w:rsidRPr="005524FB">
              <w:rPr>
                <w:rFonts w:ascii="Arial" w:hAnsi="Arial" w:cs="Arial"/>
                <w:bCs/>
                <w:iCs/>
                <w:noProof/>
                <w:color w:val="7F7F7F" w:themeColor="text1" w:themeTint="80"/>
                <w:sz w:val="22"/>
                <w:szCs w:val="22"/>
                <w:lang w:val="en-GB"/>
              </w:rPr>
              <w:t xml:space="preserve"> </w:t>
            </w:r>
            <w:r w:rsidR="00102C53" w:rsidRPr="005524FB">
              <w:rPr>
                <w:rFonts w:ascii="Arial" w:hAnsi="Arial" w:cs="Arial"/>
                <w:bCs/>
                <w:iCs/>
                <w:noProof/>
                <w:color w:val="7F7F7F" w:themeColor="text1" w:themeTint="80"/>
                <w:sz w:val="22"/>
                <w:szCs w:val="22"/>
                <w:lang w:val="en-GB"/>
              </w:rPr>
              <w:t xml:space="preserve">ćr biti </w:t>
            </w:r>
            <w:r w:rsidRPr="005524FB">
              <w:rPr>
                <w:rFonts w:ascii="Arial" w:hAnsi="Arial" w:cs="Arial"/>
                <w:bCs/>
                <w:iCs/>
                <w:noProof/>
                <w:color w:val="7F7F7F" w:themeColor="text1" w:themeTint="80"/>
                <w:sz w:val="22"/>
                <w:szCs w:val="22"/>
                <w:lang w:val="en-GB"/>
              </w:rPr>
              <w:t>data je u zvaničnoj tenderskoj dokumentaciji.</w:t>
            </w:r>
          </w:p>
          <w:p w14:paraId="0D11377D" w14:textId="6B3C62A9" w:rsidR="00A241EA" w:rsidRPr="005524FB" w:rsidRDefault="00A241EA" w:rsidP="00A241EA">
            <w:pPr>
              <w:pStyle w:val="1Text"/>
              <w:keepNext/>
              <w:tabs>
                <w:tab w:val="left" w:pos="357"/>
                <w:tab w:val="right" w:leader="dot" w:pos="8777"/>
              </w:tabs>
              <w:spacing w:before="120" w:after="120" w:line="240" w:lineRule="auto"/>
              <w:jc w:val="left"/>
              <w:rPr>
                <w:rFonts w:ascii="Arial" w:hAnsi="Arial" w:cs="Arial"/>
                <w:noProof/>
                <w:color w:val="7F7F7F" w:themeColor="text1" w:themeTint="80"/>
                <w:sz w:val="22"/>
                <w:szCs w:val="22"/>
                <w:lang w:val="pt-BR"/>
              </w:rPr>
            </w:pPr>
            <w:r w:rsidRPr="005524FB">
              <w:rPr>
                <w:rFonts w:ascii="Arial" w:hAnsi="Arial" w:cs="Arial"/>
                <w:b/>
                <w:bCs/>
                <w:iCs/>
                <w:noProof/>
                <w:color w:val="7F7F7F" w:themeColor="text1" w:themeTint="80"/>
                <w:sz w:val="22"/>
                <w:szCs w:val="22"/>
                <w:lang w:val="pt-BR"/>
              </w:rPr>
              <w:t>3. Relevantne reference angažovanih na projektu (30%)</w:t>
            </w:r>
          </w:p>
          <w:p w14:paraId="6BFAC1D9" w14:textId="0A023F46" w:rsidR="00A241EA" w:rsidRPr="005524FB" w:rsidRDefault="00A241EA" w:rsidP="00102C53">
            <w:pPr>
              <w:spacing w:before="60" w:after="60" w:line="240" w:lineRule="auto"/>
              <w:rPr>
                <w:rFonts w:cs="Arial"/>
                <w:color w:val="7F7F7F" w:themeColor="text1" w:themeTint="80"/>
                <w:lang w:val="pt-BR"/>
              </w:rPr>
            </w:pPr>
            <w:r w:rsidRPr="005524FB">
              <w:rPr>
                <w:rFonts w:cs="Arial"/>
                <w:color w:val="7F7F7F" w:themeColor="text1" w:themeTint="80"/>
                <w:lang w:val="pt-BR"/>
              </w:rPr>
              <w:t>Dokumentovani dokazi koje je potrebno da dostavi Ponuđač će biti dat</w:t>
            </w:r>
            <w:r w:rsidR="00102C53" w:rsidRPr="005524FB">
              <w:rPr>
                <w:rFonts w:cs="Arial"/>
                <w:color w:val="7F7F7F" w:themeColor="text1" w:themeTint="80"/>
                <w:lang w:val="pt-BR"/>
              </w:rPr>
              <w:t>a</w:t>
            </w:r>
            <w:r w:rsidRPr="005524FB">
              <w:rPr>
                <w:rFonts w:cs="Arial"/>
                <w:color w:val="7F7F7F" w:themeColor="text1" w:themeTint="80"/>
                <w:lang w:val="pt-BR"/>
              </w:rPr>
              <w:t xml:space="preserve"> u zvaničnoj tenderskoj dokumentaciji. </w:t>
            </w:r>
          </w:p>
        </w:tc>
      </w:tr>
    </w:tbl>
    <w:p w14:paraId="312A4541" w14:textId="4A5AD4B9" w:rsidR="00681E8B" w:rsidRPr="00C323A2" w:rsidRDefault="0030452A">
      <w:pPr>
        <w:pStyle w:val="Heading3"/>
        <w:numPr>
          <w:ilvl w:val="0"/>
          <w:numId w:val="0"/>
        </w:numPr>
        <w:rPr>
          <w:color w:val="7F7F7F" w:themeColor="text1" w:themeTint="80"/>
          <w:lang w:val="en-US"/>
        </w:rPr>
      </w:pPr>
      <w:r w:rsidRPr="00C323A2">
        <w:rPr>
          <w:lang w:val="en-US"/>
        </w:rPr>
        <w:t>3.</w:t>
      </w:r>
      <w:r w:rsidR="0066539C" w:rsidRPr="00C323A2">
        <w:rPr>
          <w:lang w:val="en-US"/>
        </w:rPr>
        <w:t>9</w:t>
      </w:r>
      <w:r w:rsidRPr="00C323A2">
        <w:rPr>
          <w:lang w:val="en-US"/>
        </w:rPr>
        <w:t xml:space="preserve"> Languages</w:t>
      </w:r>
      <w:r w:rsidR="00A241EA" w:rsidRPr="00C323A2">
        <w:rPr>
          <w:lang w:val="en-US"/>
        </w:rPr>
        <w:t xml:space="preserve"> </w:t>
      </w:r>
      <w:r w:rsidRPr="00C323A2">
        <w:rPr>
          <w:lang w:val="en-US"/>
        </w:rPr>
        <w:t>for</w:t>
      </w:r>
      <w:r w:rsidR="00A241EA" w:rsidRPr="00C323A2">
        <w:rPr>
          <w:lang w:val="en-US"/>
        </w:rPr>
        <w:t xml:space="preserve"> </w:t>
      </w:r>
      <w:r w:rsidRPr="00C323A2">
        <w:rPr>
          <w:lang w:val="en-US"/>
        </w:rPr>
        <w:t>offers</w:t>
      </w:r>
      <w:r w:rsidR="00A241EA" w:rsidRPr="00C323A2">
        <w:rPr>
          <w:lang w:val="en-US"/>
        </w:rPr>
        <w:t xml:space="preserve"> / </w:t>
      </w:r>
      <w:proofErr w:type="spellStart"/>
      <w:r w:rsidR="00A241EA" w:rsidRPr="00C323A2">
        <w:rPr>
          <w:color w:val="7F7F7F" w:themeColor="text1" w:themeTint="80"/>
          <w:lang w:val="en-US"/>
        </w:rPr>
        <w:t>Jezik</w:t>
      </w:r>
      <w:proofErr w:type="spellEnd"/>
      <w:r w:rsidR="00A241EA" w:rsidRPr="00C323A2">
        <w:rPr>
          <w:color w:val="7F7F7F" w:themeColor="text1" w:themeTint="80"/>
          <w:lang w:val="en-US"/>
        </w:rPr>
        <w:t xml:space="preserve"> </w:t>
      </w:r>
      <w:proofErr w:type="spellStart"/>
      <w:r w:rsidR="00A241EA" w:rsidRPr="00C323A2">
        <w:rPr>
          <w:color w:val="7F7F7F" w:themeColor="text1" w:themeTint="80"/>
          <w:lang w:val="en-US"/>
        </w:rPr>
        <w:t>ponude</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B61110" w14:paraId="18574E62" w14:textId="77777777">
        <w:tc>
          <w:tcPr>
            <w:tcW w:w="2534" w:type="dxa"/>
            <w:tcBorders>
              <w:top w:val="single" w:sz="4" w:space="0" w:color="000000"/>
              <w:left w:val="single" w:sz="4" w:space="0" w:color="000000"/>
              <w:bottom w:val="single" w:sz="4" w:space="0" w:color="000000"/>
              <w:right w:val="single" w:sz="4" w:space="0" w:color="000000"/>
            </w:tcBorders>
          </w:tcPr>
          <w:p w14:paraId="03BC6273" w14:textId="77777777" w:rsidR="00681E8B" w:rsidRPr="00D8521F" w:rsidRDefault="0030452A">
            <w:pPr>
              <w:spacing w:before="60" w:after="60"/>
              <w:rPr>
                <w:rStyle w:val="label"/>
                <w:lang w:val="en-US"/>
              </w:rPr>
            </w:pPr>
            <w:r w:rsidRPr="00D8521F">
              <w:rPr>
                <w:rStyle w:val="label"/>
                <w:lang w:val="en-US"/>
              </w:rPr>
              <w:t>language of the offers</w:t>
            </w:r>
            <w:r w:rsidR="00A241EA" w:rsidRPr="00D8521F">
              <w:rPr>
                <w:rStyle w:val="label"/>
                <w:lang w:val="en-US"/>
              </w:rPr>
              <w:t>/</w:t>
            </w:r>
          </w:p>
          <w:p w14:paraId="3DAFAB9A" w14:textId="721C4678" w:rsidR="00A241EA" w:rsidRPr="00D8521F" w:rsidRDefault="00315668">
            <w:pPr>
              <w:spacing w:before="60" w:after="60"/>
              <w:rPr>
                <w:rStyle w:val="label"/>
                <w:color w:val="7F7F7F" w:themeColor="text1" w:themeTint="80"/>
                <w:lang w:val="en-US"/>
              </w:rPr>
            </w:pPr>
            <w:proofErr w:type="spellStart"/>
            <w:r>
              <w:rPr>
                <w:rStyle w:val="label"/>
                <w:color w:val="7F7F7F" w:themeColor="text1" w:themeTint="80"/>
                <w:lang w:val="en-US"/>
              </w:rPr>
              <w:t>J</w:t>
            </w:r>
            <w:r w:rsidR="00A241EA" w:rsidRPr="00D8521F">
              <w:rPr>
                <w:rStyle w:val="label"/>
                <w:color w:val="7F7F7F" w:themeColor="text1" w:themeTint="80"/>
                <w:lang w:val="en-US"/>
              </w:rPr>
              <w:t>ezik</w:t>
            </w:r>
            <w:proofErr w:type="spellEnd"/>
            <w:r w:rsidR="00A241EA" w:rsidRPr="00D8521F">
              <w:rPr>
                <w:rStyle w:val="label"/>
                <w:color w:val="7F7F7F" w:themeColor="text1" w:themeTint="80"/>
                <w:lang w:val="en-US"/>
              </w:rPr>
              <w:t xml:space="preserve"> </w:t>
            </w:r>
            <w:proofErr w:type="spellStart"/>
            <w:r w:rsidR="00A241EA" w:rsidRPr="00D8521F">
              <w:rPr>
                <w:rStyle w:val="label"/>
                <w:color w:val="7F7F7F" w:themeColor="text1" w:themeTint="80"/>
                <w:lang w:val="en-US"/>
              </w:rPr>
              <w:t>ponude</w:t>
            </w:r>
            <w:proofErr w:type="spellEnd"/>
          </w:p>
        </w:tc>
        <w:tc>
          <w:tcPr>
            <w:tcW w:w="3214" w:type="dxa"/>
            <w:tcBorders>
              <w:top w:val="single" w:sz="4" w:space="0" w:color="000000"/>
              <w:left w:val="single" w:sz="4" w:space="0" w:color="000000"/>
              <w:bottom w:val="single" w:sz="4" w:space="0" w:color="000000"/>
              <w:right w:val="single" w:sz="4" w:space="0" w:color="000000"/>
            </w:tcBorders>
          </w:tcPr>
          <w:p w14:paraId="1756F662" w14:textId="4D33D99B" w:rsidR="00681E8B" w:rsidRPr="006A2955" w:rsidRDefault="00982F94">
            <w:pPr>
              <w:spacing w:before="60" w:after="60"/>
              <w:rPr>
                <w:lang w:val="en-US"/>
              </w:rPr>
            </w:pPr>
            <w:r w:rsidRPr="00BC5A44">
              <w:rPr>
                <w:lang w:val="en-US"/>
              </w:rPr>
              <w:t>English</w:t>
            </w:r>
            <w:r w:rsidR="003210EB" w:rsidRPr="00F116C5">
              <w:rPr>
                <w:lang w:val="en-US"/>
              </w:rPr>
              <w:t xml:space="preserve">, </w:t>
            </w:r>
            <w:r w:rsidR="003210EB" w:rsidRPr="00F116C5">
              <w:rPr>
                <w:lang w:val="en-GB"/>
              </w:rPr>
              <w:t>if not otherwise indicated</w:t>
            </w:r>
          </w:p>
        </w:tc>
        <w:tc>
          <w:tcPr>
            <w:tcW w:w="3540" w:type="dxa"/>
            <w:tcBorders>
              <w:top w:val="single" w:sz="4" w:space="0" w:color="000000"/>
              <w:left w:val="single" w:sz="4" w:space="0" w:color="000000"/>
              <w:bottom w:val="single" w:sz="4" w:space="0" w:color="000000"/>
              <w:right w:val="single" w:sz="4" w:space="0" w:color="000000"/>
            </w:tcBorders>
          </w:tcPr>
          <w:p w14:paraId="7E36D35B" w14:textId="3E65C4A5" w:rsidR="00681E8B" w:rsidRPr="007C2E7F" w:rsidRDefault="00A241EA">
            <w:pPr>
              <w:spacing w:before="60" w:after="60"/>
              <w:rPr>
                <w:color w:val="7F7F7F" w:themeColor="text1" w:themeTint="80"/>
                <w:lang w:val="de-DE"/>
              </w:rPr>
            </w:pPr>
            <w:r w:rsidRPr="007C2E7F">
              <w:rPr>
                <w:color w:val="7F7F7F" w:themeColor="text1" w:themeTint="80"/>
                <w:lang w:val="de-DE"/>
              </w:rPr>
              <w:t>Engleski</w:t>
            </w:r>
            <w:r w:rsidR="003210EB" w:rsidRPr="007C2E7F">
              <w:rPr>
                <w:color w:val="7F7F7F" w:themeColor="text1" w:themeTint="80"/>
                <w:lang w:val="de-DE"/>
              </w:rPr>
              <w:t>, ukoliko nije drugačije naznačeno</w:t>
            </w:r>
          </w:p>
        </w:tc>
      </w:tr>
    </w:tbl>
    <w:p w14:paraId="6866D70C" w14:textId="43A7F242" w:rsidR="00681E8B" w:rsidRPr="00D8521F" w:rsidRDefault="0030452A">
      <w:pPr>
        <w:pStyle w:val="Heading3"/>
        <w:numPr>
          <w:ilvl w:val="0"/>
          <w:numId w:val="0"/>
        </w:numPr>
        <w:rPr>
          <w:lang w:val="en-US"/>
        </w:rPr>
      </w:pPr>
      <w:r w:rsidRPr="00D8521F">
        <w:rPr>
          <w:lang w:val="en-US"/>
        </w:rPr>
        <w:lastRenderedPageBreak/>
        <w:t>3.1</w:t>
      </w:r>
      <w:r w:rsidR="0066539C">
        <w:rPr>
          <w:lang w:val="en-US"/>
        </w:rPr>
        <w:t>0</w:t>
      </w:r>
      <w:r w:rsidRPr="00D8521F">
        <w:rPr>
          <w:lang w:val="en-US"/>
        </w:rPr>
        <w:t xml:space="preserve"> Validity of offers</w:t>
      </w:r>
      <w:r w:rsidR="000D5840" w:rsidRPr="00D8521F">
        <w:rPr>
          <w:lang w:val="en-US"/>
        </w:rPr>
        <w:t xml:space="preserve"> / </w:t>
      </w:r>
      <w:r w:rsidR="000D5840" w:rsidRPr="00D8521F">
        <w:rPr>
          <w:color w:val="7F7F7F" w:themeColor="text1" w:themeTint="80"/>
          <w:lang w:val="en-US"/>
        </w:rPr>
        <w:t xml:space="preserve">Period </w:t>
      </w:r>
      <w:proofErr w:type="spellStart"/>
      <w:r w:rsidR="000D5840" w:rsidRPr="00D8521F">
        <w:rPr>
          <w:color w:val="7F7F7F" w:themeColor="text1" w:themeTint="80"/>
          <w:lang w:val="en-US"/>
        </w:rPr>
        <w:t>važenja</w:t>
      </w:r>
      <w:proofErr w:type="spellEnd"/>
      <w:r w:rsidR="000D5840" w:rsidRPr="00D8521F">
        <w:rPr>
          <w:color w:val="7F7F7F" w:themeColor="text1" w:themeTint="80"/>
          <w:lang w:val="en-US"/>
        </w:rPr>
        <w:t xml:space="preserve"> </w:t>
      </w:r>
      <w:proofErr w:type="spellStart"/>
      <w:r w:rsidR="000D5840" w:rsidRPr="00D8521F">
        <w:rPr>
          <w:color w:val="7F7F7F" w:themeColor="text1" w:themeTint="80"/>
          <w:lang w:val="en-US"/>
        </w:rPr>
        <w:t>ponude</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B61110" w14:paraId="1878F7A0" w14:textId="77777777">
        <w:tc>
          <w:tcPr>
            <w:tcW w:w="2534" w:type="dxa"/>
            <w:tcBorders>
              <w:top w:val="single" w:sz="4" w:space="0" w:color="000000"/>
              <w:left w:val="single" w:sz="4" w:space="0" w:color="000000"/>
              <w:bottom w:val="single" w:sz="4" w:space="0" w:color="000000"/>
              <w:right w:val="single" w:sz="4" w:space="0" w:color="000000"/>
            </w:tcBorders>
          </w:tcPr>
          <w:p w14:paraId="63C3E284" w14:textId="77777777" w:rsidR="00681E8B" w:rsidRPr="00D8521F" w:rsidRDefault="0030452A">
            <w:pPr>
              <w:spacing w:before="60" w:after="60"/>
              <w:rPr>
                <w:rStyle w:val="label"/>
                <w:lang w:val="en-US"/>
              </w:rPr>
            </w:pPr>
            <w:r w:rsidRPr="00D8521F">
              <w:rPr>
                <w:rStyle w:val="label"/>
                <w:lang w:val="en-US"/>
              </w:rPr>
              <w:t>Validity of the offers</w:t>
            </w:r>
            <w:r w:rsidR="000D5840" w:rsidRPr="00D8521F">
              <w:rPr>
                <w:rStyle w:val="label"/>
                <w:lang w:val="en-US"/>
              </w:rPr>
              <w:t>/</w:t>
            </w:r>
          </w:p>
          <w:p w14:paraId="4C54D235" w14:textId="000D3953" w:rsidR="000D5840" w:rsidRPr="00D8521F" w:rsidRDefault="000D5840">
            <w:pPr>
              <w:spacing w:before="60" w:after="60"/>
              <w:rPr>
                <w:rStyle w:val="label"/>
                <w:color w:val="7F7F7F" w:themeColor="text1" w:themeTint="80"/>
                <w:lang w:val="en-US"/>
              </w:rPr>
            </w:pPr>
            <w:r w:rsidRPr="00D8521F">
              <w:rPr>
                <w:color w:val="7F7F7F" w:themeColor="text1" w:themeTint="80"/>
                <w:lang w:val="en-US"/>
              </w:rPr>
              <w:t xml:space="preserve">Period </w:t>
            </w:r>
            <w:proofErr w:type="spellStart"/>
            <w:r w:rsidRPr="00D8521F">
              <w:rPr>
                <w:color w:val="7F7F7F" w:themeColor="text1" w:themeTint="80"/>
                <w:lang w:val="en-US"/>
              </w:rPr>
              <w:t>važenja</w:t>
            </w:r>
            <w:proofErr w:type="spellEnd"/>
            <w:r w:rsidRPr="00D8521F">
              <w:rPr>
                <w:color w:val="7F7F7F" w:themeColor="text1" w:themeTint="80"/>
                <w:lang w:val="en-US"/>
              </w:rPr>
              <w:t xml:space="preserve"> </w:t>
            </w:r>
            <w:proofErr w:type="spellStart"/>
            <w:r w:rsidRPr="00D8521F">
              <w:rPr>
                <w:color w:val="7F7F7F" w:themeColor="text1" w:themeTint="80"/>
                <w:lang w:val="en-US"/>
              </w:rPr>
              <w:t>ponude</w:t>
            </w:r>
            <w:proofErr w:type="spellEnd"/>
          </w:p>
        </w:tc>
        <w:tc>
          <w:tcPr>
            <w:tcW w:w="3214" w:type="dxa"/>
            <w:tcBorders>
              <w:top w:val="single" w:sz="4" w:space="0" w:color="000000"/>
              <w:left w:val="single" w:sz="4" w:space="0" w:color="000000"/>
              <w:bottom w:val="single" w:sz="4" w:space="0" w:color="000000"/>
              <w:right w:val="single" w:sz="4" w:space="0" w:color="000000"/>
            </w:tcBorders>
          </w:tcPr>
          <w:p w14:paraId="6D1115D7" w14:textId="77777777" w:rsidR="00681E8B" w:rsidRPr="005436C0" w:rsidRDefault="00982F94">
            <w:pPr>
              <w:spacing w:before="60" w:after="60"/>
              <w:rPr>
                <w:lang w:val="en-US"/>
              </w:rPr>
            </w:pPr>
            <w:r w:rsidRPr="005436C0">
              <w:rPr>
                <w:lang w:val="en-GB"/>
              </w:rPr>
              <w:t>The Tender shall remain valid for one hundred and eighty (180) days.</w:t>
            </w:r>
          </w:p>
        </w:tc>
        <w:tc>
          <w:tcPr>
            <w:tcW w:w="3540" w:type="dxa"/>
            <w:tcBorders>
              <w:top w:val="single" w:sz="4" w:space="0" w:color="000000"/>
              <w:left w:val="single" w:sz="4" w:space="0" w:color="000000"/>
              <w:bottom w:val="single" w:sz="4" w:space="0" w:color="000000"/>
              <w:right w:val="single" w:sz="4" w:space="0" w:color="000000"/>
            </w:tcBorders>
          </w:tcPr>
          <w:p w14:paraId="437FCA19" w14:textId="612B379A" w:rsidR="00681E8B" w:rsidRPr="00534F75" w:rsidRDefault="000D5840">
            <w:pPr>
              <w:spacing w:before="60" w:after="60"/>
              <w:rPr>
                <w:color w:val="7F7F7F" w:themeColor="text1" w:themeTint="80"/>
                <w:lang w:val="it-IT"/>
              </w:rPr>
            </w:pPr>
            <w:r w:rsidRPr="00534F75">
              <w:rPr>
                <w:color w:val="7F7F7F" w:themeColor="text1" w:themeTint="80"/>
                <w:lang w:val="it-IT"/>
              </w:rPr>
              <w:t>Ponuda će ostati na snazi sto osamdeset (180) dana.</w:t>
            </w:r>
          </w:p>
        </w:tc>
      </w:tr>
    </w:tbl>
    <w:p w14:paraId="73C08718" w14:textId="3B891693" w:rsidR="00681E8B" w:rsidRPr="005436C0" w:rsidRDefault="0030452A">
      <w:pPr>
        <w:pStyle w:val="Heading3"/>
        <w:numPr>
          <w:ilvl w:val="0"/>
          <w:numId w:val="0"/>
        </w:numPr>
        <w:rPr>
          <w:lang w:val="en-US"/>
        </w:rPr>
      </w:pPr>
      <w:r w:rsidRPr="005436C0">
        <w:rPr>
          <w:lang w:val="en-US"/>
        </w:rPr>
        <w:t>3.1</w:t>
      </w:r>
      <w:r w:rsidR="0066539C">
        <w:rPr>
          <w:lang w:val="en-US"/>
        </w:rPr>
        <w:t>1</w:t>
      </w:r>
      <w:r w:rsidRPr="005436C0">
        <w:rPr>
          <w:lang w:val="en-US"/>
        </w:rPr>
        <w:t xml:space="preserve"> Supplying source of the tendering documentation</w:t>
      </w:r>
      <w:r w:rsidR="00315668">
        <w:rPr>
          <w:lang w:val="en-US"/>
        </w:rPr>
        <w:t xml:space="preserve"> / </w:t>
      </w:r>
      <w:proofErr w:type="spellStart"/>
      <w:r w:rsidR="00315668" w:rsidRPr="0076312C">
        <w:rPr>
          <w:rStyle w:val="label"/>
          <w:color w:val="7F7F7F" w:themeColor="text1" w:themeTint="80"/>
          <w:lang w:val="en-US"/>
        </w:rPr>
        <w:t>Izvor</w:t>
      </w:r>
      <w:proofErr w:type="spellEnd"/>
      <w:r w:rsidR="00315668" w:rsidRPr="0076312C">
        <w:rPr>
          <w:rStyle w:val="label"/>
          <w:color w:val="7F7F7F" w:themeColor="text1" w:themeTint="80"/>
          <w:lang w:val="en-US"/>
        </w:rPr>
        <w:t xml:space="preserve"> </w:t>
      </w:r>
      <w:proofErr w:type="spellStart"/>
      <w:r w:rsidR="00315668" w:rsidRPr="0076312C">
        <w:rPr>
          <w:rStyle w:val="label"/>
          <w:color w:val="7F7F7F" w:themeColor="text1" w:themeTint="80"/>
          <w:lang w:val="en-US"/>
        </w:rPr>
        <w:t>preuzimanja</w:t>
      </w:r>
      <w:proofErr w:type="spellEnd"/>
      <w:r w:rsidR="00315668" w:rsidRPr="0076312C">
        <w:rPr>
          <w:rStyle w:val="label"/>
          <w:color w:val="7F7F7F" w:themeColor="text1" w:themeTint="80"/>
          <w:lang w:val="en-US"/>
        </w:rPr>
        <w:t xml:space="preserve"> </w:t>
      </w:r>
      <w:proofErr w:type="spellStart"/>
      <w:r w:rsidR="00315668" w:rsidRPr="0076312C">
        <w:rPr>
          <w:rStyle w:val="label"/>
          <w:color w:val="7F7F7F" w:themeColor="text1" w:themeTint="80"/>
          <w:lang w:val="en-US"/>
        </w:rPr>
        <w:t>tenderske</w:t>
      </w:r>
      <w:proofErr w:type="spellEnd"/>
      <w:r w:rsidR="00315668" w:rsidRPr="0076312C">
        <w:rPr>
          <w:rStyle w:val="label"/>
          <w:color w:val="7F7F7F" w:themeColor="text1" w:themeTint="80"/>
          <w:lang w:val="en-US"/>
        </w:rPr>
        <w:t xml:space="preserve"> </w:t>
      </w:r>
      <w:proofErr w:type="spellStart"/>
      <w:r w:rsidR="00315668" w:rsidRPr="0076312C">
        <w:rPr>
          <w:rStyle w:val="label"/>
          <w:color w:val="7F7F7F" w:themeColor="text1" w:themeTint="80"/>
          <w:lang w:val="en-US"/>
        </w:rPr>
        <w:t>dokumentacije</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D4230B" w14:paraId="7ACC9A48" w14:textId="77777777">
        <w:tc>
          <w:tcPr>
            <w:tcW w:w="2534" w:type="dxa"/>
            <w:tcBorders>
              <w:top w:val="single" w:sz="4" w:space="0" w:color="000000"/>
              <w:left w:val="single" w:sz="4" w:space="0" w:color="000000"/>
              <w:bottom w:val="single" w:sz="4" w:space="0" w:color="000000"/>
              <w:right w:val="single" w:sz="4" w:space="0" w:color="000000"/>
            </w:tcBorders>
          </w:tcPr>
          <w:p w14:paraId="41C6800A" w14:textId="77777777" w:rsidR="00681E8B" w:rsidRDefault="0030452A">
            <w:pPr>
              <w:spacing w:before="60" w:after="60"/>
              <w:rPr>
                <w:rStyle w:val="label"/>
                <w:lang w:val="en-US"/>
              </w:rPr>
            </w:pPr>
            <w:r w:rsidRPr="005436C0">
              <w:rPr>
                <w:rStyle w:val="label"/>
                <w:lang w:val="en-US"/>
              </w:rPr>
              <w:t>Source for receiving the tender documents</w:t>
            </w:r>
            <w:r w:rsidR="00315668">
              <w:rPr>
                <w:rStyle w:val="label"/>
                <w:lang w:val="en-US"/>
              </w:rPr>
              <w:t xml:space="preserve"> /</w:t>
            </w:r>
          </w:p>
          <w:p w14:paraId="3C0B98FB" w14:textId="5F4B15A9" w:rsidR="00315668" w:rsidRPr="00D8521F" w:rsidRDefault="00315668">
            <w:pPr>
              <w:spacing w:before="60" w:after="60"/>
              <w:rPr>
                <w:rStyle w:val="label"/>
                <w:color w:val="7F7F7F" w:themeColor="text1" w:themeTint="80"/>
                <w:lang w:val="en-US"/>
              </w:rPr>
            </w:pPr>
            <w:proofErr w:type="spellStart"/>
            <w:r w:rsidRPr="00D8521F">
              <w:rPr>
                <w:rStyle w:val="label"/>
                <w:color w:val="7F7F7F" w:themeColor="text1" w:themeTint="80"/>
                <w:lang w:val="en-US"/>
              </w:rPr>
              <w:t>Izvor</w:t>
            </w:r>
            <w:proofErr w:type="spellEnd"/>
            <w:r w:rsidRPr="00D8521F">
              <w:rPr>
                <w:rStyle w:val="label"/>
                <w:color w:val="7F7F7F" w:themeColor="text1" w:themeTint="80"/>
                <w:lang w:val="en-US"/>
              </w:rPr>
              <w:t xml:space="preserve"> </w:t>
            </w:r>
            <w:proofErr w:type="spellStart"/>
            <w:r w:rsidRPr="00D8521F">
              <w:rPr>
                <w:rStyle w:val="label"/>
                <w:color w:val="7F7F7F" w:themeColor="text1" w:themeTint="80"/>
                <w:lang w:val="en-US"/>
              </w:rPr>
              <w:t>preuzimanja</w:t>
            </w:r>
            <w:proofErr w:type="spellEnd"/>
            <w:r w:rsidRPr="00D8521F">
              <w:rPr>
                <w:rStyle w:val="label"/>
                <w:color w:val="7F7F7F" w:themeColor="text1" w:themeTint="80"/>
                <w:lang w:val="en-US"/>
              </w:rPr>
              <w:t xml:space="preserve"> </w:t>
            </w:r>
            <w:proofErr w:type="spellStart"/>
            <w:r w:rsidRPr="00D8521F">
              <w:rPr>
                <w:rStyle w:val="label"/>
                <w:color w:val="7F7F7F" w:themeColor="text1" w:themeTint="80"/>
                <w:lang w:val="en-US"/>
              </w:rPr>
              <w:t>tenderske</w:t>
            </w:r>
            <w:proofErr w:type="spellEnd"/>
            <w:r w:rsidRPr="00D8521F">
              <w:rPr>
                <w:rStyle w:val="label"/>
                <w:color w:val="7F7F7F" w:themeColor="text1" w:themeTint="80"/>
                <w:lang w:val="en-US"/>
              </w:rPr>
              <w:t xml:space="preserve"> </w:t>
            </w:r>
            <w:proofErr w:type="spellStart"/>
            <w:r w:rsidRPr="00D8521F">
              <w:rPr>
                <w:rStyle w:val="label"/>
                <w:color w:val="7F7F7F" w:themeColor="text1" w:themeTint="80"/>
                <w:lang w:val="en-US"/>
              </w:rPr>
              <w:t>dokumentacije</w:t>
            </w:r>
            <w:proofErr w:type="spellEnd"/>
          </w:p>
        </w:tc>
        <w:tc>
          <w:tcPr>
            <w:tcW w:w="3214" w:type="dxa"/>
            <w:tcBorders>
              <w:top w:val="single" w:sz="4" w:space="0" w:color="000000"/>
              <w:left w:val="single" w:sz="4" w:space="0" w:color="000000"/>
              <w:bottom w:val="single" w:sz="4" w:space="0" w:color="000000"/>
              <w:right w:val="single" w:sz="4" w:space="0" w:color="000000"/>
            </w:tcBorders>
          </w:tcPr>
          <w:p w14:paraId="23F8B95D" w14:textId="77777777" w:rsidR="00FF2835" w:rsidRPr="005436C0" w:rsidRDefault="00725916" w:rsidP="00C87876">
            <w:pPr>
              <w:spacing w:before="60" w:after="60"/>
              <w:rPr>
                <w:lang w:val="en-GB"/>
              </w:rPr>
            </w:pPr>
            <w:r w:rsidRPr="005436C0">
              <w:rPr>
                <w:lang w:val="en-GB"/>
              </w:rPr>
              <w:t>Tender publication will be</w:t>
            </w:r>
            <w:r w:rsidR="00FF2835" w:rsidRPr="005436C0">
              <w:rPr>
                <w:lang w:val="en-GB"/>
              </w:rPr>
              <w:t xml:space="preserve"> on the Swiss website for public procurement (SIMAP) </w:t>
            </w:r>
            <w:hyperlink r:id="rId12" w:history="1">
              <w:r w:rsidR="00FF2835" w:rsidRPr="00D4230B">
                <w:rPr>
                  <w:color w:val="1F4E79" w:themeColor="accent1" w:themeShade="80"/>
                  <w:u w:val="single"/>
                  <w:lang w:val="en-GB"/>
                </w:rPr>
                <w:t>www.simap.ch</w:t>
              </w:r>
            </w:hyperlink>
            <w:r w:rsidR="00FF2835" w:rsidRPr="005436C0">
              <w:rPr>
                <w:lang w:val="en-GB"/>
              </w:rPr>
              <w:t xml:space="preserve">. Tender documents will be available on the Bidders’ request. Information about official publishing will also be available on the official project presentation </w:t>
            </w:r>
            <w:hyperlink r:id="rId13" w:history="1">
              <w:r w:rsidR="00FF2835" w:rsidRPr="00D4230B">
                <w:rPr>
                  <w:color w:val="1F4E79" w:themeColor="accent1" w:themeShade="80"/>
                  <w:u w:val="single"/>
                  <w:lang w:val="en-GB"/>
                </w:rPr>
                <w:t>www.meemp-serbia.com</w:t>
              </w:r>
            </w:hyperlink>
            <w:r w:rsidR="005436C0">
              <w:rPr>
                <w:lang w:val="en-GB"/>
              </w:rPr>
              <w:t xml:space="preserve"> </w:t>
            </w:r>
            <w:r w:rsidR="00FF2835" w:rsidRPr="005436C0">
              <w:rPr>
                <w:lang w:val="en-GB"/>
              </w:rPr>
              <w:t xml:space="preserve">and Principals’ website: </w:t>
            </w:r>
            <w:hyperlink r:id="rId14" w:history="1">
              <w:r w:rsidR="00FF2835" w:rsidRPr="00D4230B">
                <w:rPr>
                  <w:color w:val="1F4E79" w:themeColor="accent1" w:themeShade="80"/>
                  <w:u w:val="single"/>
                  <w:lang w:val="en-GB"/>
                </w:rPr>
                <w:t>www.mre.gov.rs</w:t>
              </w:r>
            </w:hyperlink>
            <w:r w:rsidR="00FF2835" w:rsidRPr="005436C0">
              <w:rPr>
                <w:lang w:val="en-GB"/>
              </w:rPr>
              <w:t xml:space="preserve">. </w:t>
            </w:r>
          </w:p>
          <w:p w14:paraId="52BC7B7F" w14:textId="38D431F0" w:rsidR="00681E8B" w:rsidRPr="005436C0" w:rsidRDefault="00FF2835" w:rsidP="00BB7EDE">
            <w:pPr>
              <w:spacing w:before="60" w:after="60"/>
              <w:rPr>
                <w:lang w:val="en-GB"/>
              </w:rPr>
            </w:pPr>
            <w:r w:rsidRPr="005436C0">
              <w:rPr>
                <w:lang w:val="en-GB"/>
              </w:rPr>
              <w:t xml:space="preserve">Tender documents will be available in English and Serbian language. </w:t>
            </w:r>
            <w:r w:rsidRPr="005436C0">
              <w:rPr>
                <w:lang w:val="en-US"/>
              </w:rPr>
              <w:t>English shall prevail in matters of interpretation.</w:t>
            </w:r>
          </w:p>
        </w:tc>
        <w:tc>
          <w:tcPr>
            <w:tcW w:w="3540" w:type="dxa"/>
            <w:tcBorders>
              <w:top w:val="single" w:sz="4" w:space="0" w:color="000000"/>
              <w:left w:val="single" w:sz="4" w:space="0" w:color="000000"/>
              <w:bottom w:val="single" w:sz="4" w:space="0" w:color="000000"/>
              <w:right w:val="single" w:sz="4" w:space="0" w:color="000000"/>
            </w:tcBorders>
          </w:tcPr>
          <w:p w14:paraId="035640E7" w14:textId="4029DFE4" w:rsidR="00681E8B" w:rsidRPr="00D8521F" w:rsidRDefault="000D5840">
            <w:pPr>
              <w:spacing w:before="60" w:after="60"/>
              <w:rPr>
                <w:color w:val="7F7F7F" w:themeColor="text1" w:themeTint="80"/>
                <w:lang w:val="en-GB"/>
              </w:rPr>
            </w:pPr>
            <w:r w:rsidRPr="00D8521F">
              <w:rPr>
                <w:color w:val="7F7F7F" w:themeColor="text1" w:themeTint="80"/>
                <w:lang w:val="en-US"/>
              </w:rPr>
              <w:t xml:space="preserve">Tender </w:t>
            </w:r>
            <w:proofErr w:type="spellStart"/>
            <w:r w:rsidRPr="00D8521F">
              <w:rPr>
                <w:color w:val="7F7F7F" w:themeColor="text1" w:themeTint="80"/>
                <w:lang w:val="en-US"/>
              </w:rPr>
              <w:t>će</w:t>
            </w:r>
            <w:proofErr w:type="spellEnd"/>
            <w:r w:rsidRPr="00D8521F">
              <w:rPr>
                <w:color w:val="7F7F7F" w:themeColor="text1" w:themeTint="80"/>
                <w:lang w:val="en-US"/>
              </w:rPr>
              <w:t xml:space="preserve"> </w:t>
            </w:r>
            <w:proofErr w:type="spellStart"/>
            <w:r w:rsidRPr="00D8521F">
              <w:rPr>
                <w:color w:val="7F7F7F" w:themeColor="text1" w:themeTint="80"/>
                <w:lang w:val="en-US"/>
              </w:rPr>
              <w:t>biti</w:t>
            </w:r>
            <w:proofErr w:type="spellEnd"/>
            <w:r w:rsidRPr="00D8521F">
              <w:rPr>
                <w:color w:val="7F7F7F" w:themeColor="text1" w:themeTint="80"/>
                <w:lang w:val="en-US"/>
              </w:rPr>
              <w:t xml:space="preserve"> </w:t>
            </w:r>
            <w:proofErr w:type="spellStart"/>
            <w:r w:rsidRPr="00D8521F">
              <w:rPr>
                <w:color w:val="7F7F7F" w:themeColor="text1" w:themeTint="80"/>
                <w:lang w:val="en-US"/>
              </w:rPr>
              <w:t>objavljen</w:t>
            </w:r>
            <w:proofErr w:type="spellEnd"/>
            <w:r w:rsidRPr="00D8521F">
              <w:rPr>
                <w:color w:val="7F7F7F" w:themeColor="text1" w:themeTint="80"/>
                <w:lang w:val="en-US"/>
              </w:rPr>
              <w:t xml:space="preserve"> </w:t>
            </w:r>
            <w:proofErr w:type="spellStart"/>
            <w:r w:rsidRPr="00D8521F">
              <w:rPr>
                <w:color w:val="7F7F7F" w:themeColor="text1" w:themeTint="80"/>
                <w:lang w:val="en-US"/>
              </w:rPr>
              <w:t>na</w:t>
            </w:r>
            <w:proofErr w:type="spellEnd"/>
            <w:r w:rsidRPr="00D8521F">
              <w:rPr>
                <w:color w:val="7F7F7F" w:themeColor="text1" w:themeTint="80"/>
                <w:lang w:val="en-US"/>
              </w:rPr>
              <w:t xml:space="preserve"> </w:t>
            </w:r>
            <w:proofErr w:type="spellStart"/>
            <w:r w:rsidRPr="00D8521F">
              <w:rPr>
                <w:color w:val="7F7F7F" w:themeColor="text1" w:themeTint="80"/>
                <w:lang w:val="en-US"/>
              </w:rPr>
              <w:t>švajcarskoj</w:t>
            </w:r>
            <w:proofErr w:type="spellEnd"/>
            <w:r w:rsidRPr="00D8521F">
              <w:rPr>
                <w:color w:val="7F7F7F" w:themeColor="text1" w:themeTint="80"/>
                <w:lang w:val="en-US"/>
              </w:rPr>
              <w:t xml:space="preserve"> </w:t>
            </w:r>
            <w:proofErr w:type="spellStart"/>
            <w:r w:rsidRPr="00D8521F">
              <w:rPr>
                <w:color w:val="7F7F7F" w:themeColor="text1" w:themeTint="80"/>
                <w:lang w:val="en-US"/>
              </w:rPr>
              <w:t>veb</w:t>
            </w:r>
            <w:proofErr w:type="spellEnd"/>
            <w:r w:rsidRPr="00D8521F">
              <w:rPr>
                <w:color w:val="7F7F7F" w:themeColor="text1" w:themeTint="80"/>
                <w:lang w:val="en-US"/>
              </w:rPr>
              <w:t xml:space="preserve"> </w:t>
            </w:r>
            <w:proofErr w:type="spellStart"/>
            <w:r w:rsidRPr="00D8521F">
              <w:rPr>
                <w:color w:val="7F7F7F" w:themeColor="text1" w:themeTint="80"/>
                <w:lang w:val="en-US"/>
              </w:rPr>
              <w:t>stranici</w:t>
            </w:r>
            <w:proofErr w:type="spellEnd"/>
            <w:r w:rsidRPr="00D8521F">
              <w:rPr>
                <w:color w:val="7F7F7F" w:themeColor="text1" w:themeTint="80"/>
                <w:lang w:val="en-US"/>
              </w:rPr>
              <w:t xml:space="preserve"> za </w:t>
            </w:r>
            <w:proofErr w:type="spellStart"/>
            <w:r w:rsidRPr="00D8521F">
              <w:rPr>
                <w:color w:val="7F7F7F" w:themeColor="text1" w:themeTint="80"/>
                <w:lang w:val="en-US"/>
              </w:rPr>
              <w:t>javne</w:t>
            </w:r>
            <w:proofErr w:type="spellEnd"/>
            <w:r w:rsidRPr="00D8521F">
              <w:rPr>
                <w:color w:val="7F7F7F" w:themeColor="text1" w:themeTint="80"/>
                <w:lang w:val="en-US"/>
              </w:rPr>
              <w:t xml:space="preserve"> </w:t>
            </w:r>
            <w:proofErr w:type="spellStart"/>
            <w:r w:rsidRPr="00D8521F">
              <w:rPr>
                <w:color w:val="7F7F7F" w:themeColor="text1" w:themeTint="80"/>
                <w:lang w:val="en-US"/>
              </w:rPr>
              <w:t>nabavke</w:t>
            </w:r>
            <w:proofErr w:type="spellEnd"/>
            <w:r w:rsidRPr="00D8521F">
              <w:rPr>
                <w:color w:val="7F7F7F" w:themeColor="text1" w:themeTint="80"/>
                <w:lang w:val="en-US"/>
              </w:rPr>
              <w:t xml:space="preserve"> (SIMAP): </w:t>
            </w:r>
            <w:hyperlink r:id="rId15" w:history="1">
              <w:r w:rsidRPr="00D4230B">
                <w:rPr>
                  <w:color w:val="1F4E79" w:themeColor="accent1" w:themeShade="80"/>
                  <w:u w:val="single"/>
                  <w:lang w:val="en-GB"/>
                </w:rPr>
                <w:t>www.simap.ch</w:t>
              </w:r>
            </w:hyperlink>
            <w:r w:rsidRPr="00D8521F">
              <w:rPr>
                <w:color w:val="7F7F7F" w:themeColor="text1" w:themeTint="80"/>
                <w:lang w:val="en-US"/>
              </w:rPr>
              <w:t xml:space="preserve">. </w:t>
            </w:r>
            <w:proofErr w:type="spellStart"/>
            <w:r w:rsidRPr="00D8521F">
              <w:rPr>
                <w:color w:val="7F7F7F" w:themeColor="text1" w:themeTint="80"/>
                <w:lang w:val="en-US"/>
              </w:rPr>
              <w:t>Tenderska</w:t>
            </w:r>
            <w:proofErr w:type="spellEnd"/>
            <w:r w:rsidRPr="00D8521F">
              <w:rPr>
                <w:color w:val="7F7F7F" w:themeColor="text1" w:themeTint="80"/>
                <w:lang w:val="en-US"/>
              </w:rPr>
              <w:t xml:space="preserve"> </w:t>
            </w:r>
            <w:proofErr w:type="spellStart"/>
            <w:r w:rsidRPr="00D8521F">
              <w:rPr>
                <w:color w:val="7F7F7F" w:themeColor="text1" w:themeTint="80"/>
                <w:lang w:val="en-US"/>
              </w:rPr>
              <w:t>dokumentacija</w:t>
            </w:r>
            <w:proofErr w:type="spellEnd"/>
            <w:r w:rsidRPr="00D8521F">
              <w:rPr>
                <w:color w:val="7F7F7F" w:themeColor="text1" w:themeTint="80"/>
                <w:lang w:val="en-US"/>
              </w:rPr>
              <w:t xml:space="preserve"> </w:t>
            </w:r>
            <w:proofErr w:type="spellStart"/>
            <w:r w:rsidRPr="00D8521F">
              <w:rPr>
                <w:color w:val="7F7F7F" w:themeColor="text1" w:themeTint="80"/>
                <w:lang w:val="en-US"/>
              </w:rPr>
              <w:t>će</w:t>
            </w:r>
            <w:proofErr w:type="spellEnd"/>
            <w:r w:rsidRPr="00D8521F">
              <w:rPr>
                <w:color w:val="7F7F7F" w:themeColor="text1" w:themeTint="80"/>
                <w:lang w:val="en-US"/>
              </w:rPr>
              <w:t xml:space="preserve"> </w:t>
            </w:r>
            <w:proofErr w:type="spellStart"/>
            <w:r w:rsidRPr="00D8521F">
              <w:rPr>
                <w:color w:val="7F7F7F" w:themeColor="text1" w:themeTint="80"/>
                <w:lang w:val="en-US"/>
              </w:rPr>
              <w:t>biti</w:t>
            </w:r>
            <w:proofErr w:type="spellEnd"/>
            <w:r w:rsidRPr="00D8521F">
              <w:rPr>
                <w:color w:val="7F7F7F" w:themeColor="text1" w:themeTint="80"/>
                <w:lang w:val="en-US"/>
              </w:rPr>
              <w:t xml:space="preserve"> </w:t>
            </w:r>
            <w:proofErr w:type="spellStart"/>
            <w:r w:rsidRPr="00D8521F">
              <w:rPr>
                <w:color w:val="7F7F7F" w:themeColor="text1" w:themeTint="80"/>
                <w:lang w:val="en-US"/>
              </w:rPr>
              <w:t>dostupna</w:t>
            </w:r>
            <w:proofErr w:type="spellEnd"/>
            <w:r w:rsidRPr="00D8521F">
              <w:rPr>
                <w:color w:val="7F7F7F" w:themeColor="text1" w:themeTint="80"/>
                <w:lang w:val="en-US"/>
              </w:rPr>
              <w:t xml:space="preserve"> </w:t>
            </w:r>
            <w:proofErr w:type="spellStart"/>
            <w:r w:rsidRPr="00D8521F">
              <w:rPr>
                <w:color w:val="7F7F7F" w:themeColor="text1" w:themeTint="80"/>
                <w:lang w:val="en-US"/>
              </w:rPr>
              <w:t>na</w:t>
            </w:r>
            <w:proofErr w:type="spellEnd"/>
            <w:r w:rsidRPr="00D8521F">
              <w:rPr>
                <w:color w:val="7F7F7F" w:themeColor="text1" w:themeTint="80"/>
                <w:lang w:val="en-US"/>
              </w:rPr>
              <w:t xml:space="preserve"> </w:t>
            </w:r>
            <w:proofErr w:type="spellStart"/>
            <w:r w:rsidRPr="00D8521F">
              <w:rPr>
                <w:color w:val="7F7F7F" w:themeColor="text1" w:themeTint="80"/>
                <w:lang w:val="en-US"/>
              </w:rPr>
              <w:t>zahtev</w:t>
            </w:r>
            <w:proofErr w:type="spellEnd"/>
            <w:r w:rsidRPr="00D8521F">
              <w:rPr>
                <w:color w:val="7F7F7F" w:themeColor="text1" w:themeTint="80"/>
                <w:lang w:val="en-US"/>
              </w:rPr>
              <w:t xml:space="preserve"> </w:t>
            </w:r>
            <w:proofErr w:type="spellStart"/>
            <w:r w:rsidRPr="00D8521F">
              <w:rPr>
                <w:color w:val="7F7F7F" w:themeColor="text1" w:themeTint="80"/>
                <w:lang w:val="en-US"/>
              </w:rPr>
              <w:t>Ponuđača</w:t>
            </w:r>
            <w:proofErr w:type="spellEnd"/>
            <w:r w:rsidRPr="00D8521F">
              <w:rPr>
                <w:color w:val="7F7F7F" w:themeColor="text1" w:themeTint="80"/>
                <w:lang w:val="en-US"/>
              </w:rPr>
              <w:t xml:space="preserve">. </w:t>
            </w:r>
            <w:proofErr w:type="spellStart"/>
            <w:r w:rsidRPr="00D8521F">
              <w:rPr>
                <w:color w:val="7F7F7F" w:themeColor="text1" w:themeTint="80"/>
                <w:lang w:val="en-US"/>
              </w:rPr>
              <w:t>Informacije</w:t>
            </w:r>
            <w:proofErr w:type="spellEnd"/>
            <w:r w:rsidRPr="00D8521F">
              <w:rPr>
                <w:color w:val="7F7F7F" w:themeColor="text1" w:themeTint="80"/>
                <w:lang w:val="en-US"/>
              </w:rPr>
              <w:t xml:space="preserve"> o </w:t>
            </w:r>
            <w:proofErr w:type="spellStart"/>
            <w:r w:rsidRPr="00D8521F">
              <w:rPr>
                <w:color w:val="7F7F7F" w:themeColor="text1" w:themeTint="80"/>
                <w:lang w:val="en-US"/>
              </w:rPr>
              <w:t>zvanično</w:t>
            </w:r>
            <w:proofErr w:type="spellEnd"/>
            <w:r w:rsidRPr="00D8521F">
              <w:rPr>
                <w:color w:val="7F7F7F" w:themeColor="text1" w:themeTint="80"/>
                <w:lang w:val="en-US"/>
              </w:rPr>
              <w:t xml:space="preserve"> </w:t>
            </w:r>
            <w:proofErr w:type="spellStart"/>
            <w:r w:rsidRPr="00D8521F">
              <w:rPr>
                <w:color w:val="7F7F7F" w:themeColor="text1" w:themeTint="80"/>
                <w:lang w:val="en-US"/>
              </w:rPr>
              <w:t>objavljivanju</w:t>
            </w:r>
            <w:proofErr w:type="spellEnd"/>
            <w:r w:rsidRPr="00D8521F">
              <w:rPr>
                <w:color w:val="7F7F7F" w:themeColor="text1" w:themeTint="80"/>
                <w:lang w:val="en-US"/>
              </w:rPr>
              <w:t xml:space="preserve"> </w:t>
            </w:r>
            <w:proofErr w:type="spellStart"/>
            <w:r w:rsidRPr="00D8521F">
              <w:rPr>
                <w:color w:val="7F7F7F" w:themeColor="text1" w:themeTint="80"/>
                <w:lang w:val="en-US"/>
              </w:rPr>
              <w:t>će</w:t>
            </w:r>
            <w:proofErr w:type="spellEnd"/>
            <w:r w:rsidRPr="00D8521F">
              <w:rPr>
                <w:color w:val="7F7F7F" w:themeColor="text1" w:themeTint="80"/>
                <w:lang w:val="en-US"/>
              </w:rPr>
              <w:t xml:space="preserve"> </w:t>
            </w:r>
            <w:proofErr w:type="spellStart"/>
            <w:r w:rsidRPr="00D8521F">
              <w:rPr>
                <w:color w:val="7F7F7F" w:themeColor="text1" w:themeTint="80"/>
                <w:lang w:val="en-US"/>
              </w:rPr>
              <w:t>takođe</w:t>
            </w:r>
            <w:proofErr w:type="spellEnd"/>
            <w:r w:rsidRPr="00D8521F">
              <w:rPr>
                <w:color w:val="7F7F7F" w:themeColor="text1" w:themeTint="80"/>
                <w:lang w:val="en-US"/>
              </w:rPr>
              <w:t xml:space="preserve"> </w:t>
            </w:r>
            <w:proofErr w:type="spellStart"/>
            <w:r w:rsidRPr="00D8521F">
              <w:rPr>
                <w:color w:val="7F7F7F" w:themeColor="text1" w:themeTint="80"/>
                <w:lang w:val="en-US"/>
              </w:rPr>
              <w:t>biti</w:t>
            </w:r>
            <w:proofErr w:type="spellEnd"/>
            <w:r w:rsidRPr="00D8521F">
              <w:rPr>
                <w:color w:val="7F7F7F" w:themeColor="text1" w:themeTint="80"/>
                <w:lang w:val="en-US"/>
              </w:rPr>
              <w:t xml:space="preserve"> </w:t>
            </w:r>
            <w:proofErr w:type="spellStart"/>
            <w:r w:rsidRPr="00D8521F">
              <w:rPr>
                <w:color w:val="7F7F7F" w:themeColor="text1" w:themeTint="80"/>
                <w:lang w:val="en-US"/>
              </w:rPr>
              <w:t>dostupne</w:t>
            </w:r>
            <w:proofErr w:type="spellEnd"/>
            <w:r w:rsidRPr="00D8521F">
              <w:rPr>
                <w:color w:val="7F7F7F" w:themeColor="text1" w:themeTint="80"/>
                <w:lang w:val="en-US"/>
              </w:rPr>
              <w:t xml:space="preserve"> </w:t>
            </w:r>
            <w:proofErr w:type="spellStart"/>
            <w:r w:rsidRPr="00D8521F">
              <w:rPr>
                <w:color w:val="7F7F7F" w:themeColor="text1" w:themeTint="80"/>
                <w:lang w:val="en-US"/>
              </w:rPr>
              <w:t>na</w:t>
            </w:r>
            <w:proofErr w:type="spellEnd"/>
            <w:r w:rsidRPr="00D8521F">
              <w:rPr>
                <w:color w:val="7F7F7F" w:themeColor="text1" w:themeTint="80"/>
                <w:lang w:val="en-US"/>
              </w:rPr>
              <w:t xml:space="preserve"> </w:t>
            </w:r>
            <w:proofErr w:type="spellStart"/>
            <w:r w:rsidRPr="00D8521F">
              <w:rPr>
                <w:color w:val="7F7F7F" w:themeColor="text1" w:themeTint="80"/>
                <w:lang w:val="en-US"/>
              </w:rPr>
              <w:t>zvaničnoj</w:t>
            </w:r>
            <w:proofErr w:type="spellEnd"/>
            <w:r w:rsidRPr="00D8521F">
              <w:rPr>
                <w:color w:val="7F7F7F" w:themeColor="text1" w:themeTint="80"/>
                <w:lang w:val="en-US"/>
              </w:rPr>
              <w:t xml:space="preserve"> </w:t>
            </w:r>
            <w:proofErr w:type="spellStart"/>
            <w:r w:rsidRPr="00D8521F">
              <w:rPr>
                <w:color w:val="7F7F7F" w:themeColor="text1" w:themeTint="80"/>
                <w:lang w:val="en-US"/>
              </w:rPr>
              <w:t>veb</w:t>
            </w:r>
            <w:proofErr w:type="spellEnd"/>
            <w:r w:rsidRPr="00D8521F">
              <w:rPr>
                <w:color w:val="7F7F7F" w:themeColor="text1" w:themeTint="80"/>
                <w:lang w:val="en-US"/>
              </w:rPr>
              <w:t xml:space="preserve"> </w:t>
            </w:r>
            <w:proofErr w:type="spellStart"/>
            <w:r w:rsidRPr="00D8521F">
              <w:rPr>
                <w:color w:val="7F7F7F" w:themeColor="text1" w:themeTint="80"/>
                <w:lang w:val="en-US"/>
              </w:rPr>
              <w:t>stranici</w:t>
            </w:r>
            <w:proofErr w:type="spellEnd"/>
            <w:r w:rsidRPr="00D8521F">
              <w:rPr>
                <w:color w:val="7F7F7F" w:themeColor="text1" w:themeTint="80"/>
                <w:lang w:val="en-US"/>
              </w:rPr>
              <w:t xml:space="preserve"> </w:t>
            </w:r>
            <w:proofErr w:type="spellStart"/>
            <w:r w:rsidRPr="00D8521F">
              <w:rPr>
                <w:color w:val="7F7F7F" w:themeColor="text1" w:themeTint="80"/>
                <w:lang w:val="en-US"/>
              </w:rPr>
              <w:t>prezentacije</w:t>
            </w:r>
            <w:proofErr w:type="spellEnd"/>
            <w:r w:rsidRPr="00D8521F">
              <w:rPr>
                <w:color w:val="7F7F7F" w:themeColor="text1" w:themeTint="80"/>
                <w:lang w:val="en-US"/>
              </w:rPr>
              <w:t xml:space="preserve"> </w:t>
            </w:r>
            <w:proofErr w:type="spellStart"/>
            <w:r w:rsidRPr="00D8521F">
              <w:rPr>
                <w:color w:val="7F7F7F" w:themeColor="text1" w:themeTint="80"/>
                <w:lang w:val="en-US"/>
              </w:rPr>
              <w:t>projekta</w:t>
            </w:r>
            <w:proofErr w:type="spellEnd"/>
            <w:r w:rsidRPr="00D8521F">
              <w:rPr>
                <w:color w:val="7F7F7F" w:themeColor="text1" w:themeTint="80"/>
                <w:lang w:val="en-US"/>
              </w:rPr>
              <w:t xml:space="preserve">: </w:t>
            </w:r>
            <w:hyperlink r:id="rId16" w:history="1">
              <w:r w:rsidRPr="00D4230B">
                <w:rPr>
                  <w:color w:val="1F4E79" w:themeColor="accent1" w:themeShade="80"/>
                  <w:u w:val="single"/>
                  <w:lang w:val="en-GB"/>
                </w:rPr>
                <w:t>www.meemp-serbia.com</w:t>
              </w:r>
            </w:hyperlink>
            <w:r w:rsidRPr="00D8521F">
              <w:rPr>
                <w:color w:val="7F7F7F" w:themeColor="text1" w:themeTint="80"/>
                <w:lang w:val="en-GB"/>
              </w:rPr>
              <w:t xml:space="preserve"> </w:t>
            </w:r>
            <w:proofErr w:type="spellStart"/>
            <w:r w:rsidRPr="00D8521F">
              <w:rPr>
                <w:color w:val="7F7F7F" w:themeColor="text1" w:themeTint="80"/>
                <w:lang w:val="en-GB"/>
              </w:rPr>
              <w:t>i</w:t>
            </w:r>
            <w:proofErr w:type="spellEnd"/>
            <w:r w:rsidRPr="00D8521F">
              <w:rPr>
                <w:color w:val="7F7F7F" w:themeColor="text1" w:themeTint="80"/>
                <w:lang w:val="en-GB"/>
              </w:rPr>
              <w:t xml:space="preserve"> </w:t>
            </w:r>
            <w:proofErr w:type="spellStart"/>
            <w:r w:rsidRPr="00D8521F">
              <w:rPr>
                <w:color w:val="7F7F7F" w:themeColor="text1" w:themeTint="80"/>
                <w:lang w:val="en-GB"/>
              </w:rPr>
              <w:t>na</w:t>
            </w:r>
            <w:proofErr w:type="spellEnd"/>
            <w:r w:rsidRPr="00D8521F">
              <w:rPr>
                <w:color w:val="7F7F7F" w:themeColor="text1" w:themeTint="80"/>
                <w:lang w:val="en-GB"/>
              </w:rPr>
              <w:t xml:space="preserve"> </w:t>
            </w:r>
            <w:proofErr w:type="spellStart"/>
            <w:r w:rsidRPr="00D8521F">
              <w:rPr>
                <w:color w:val="7F7F7F" w:themeColor="text1" w:themeTint="80"/>
                <w:lang w:val="en-GB"/>
              </w:rPr>
              <w:t>veb</w:t>
            </w:r>
            <w:proofErr w:type="spellEnd"/>
            <w:r w:rsidRPr="00D8521F">
              <w:rPr>
                <w:color w:val="7F7F7F" w:themeColor="text1" w:themeTint="80"/>
                <w:lang w:val="en-GB"/>
              </w:rPr>
              <w:t xml:space="preserve"> </w:t>
            </w:r>
            <w:proofErr w:type="spellStart"/>
            <w:r w:rsidRPr="00D8521F">
              <w:rPr>
                <w:color w:val="7F7F7F" w:themeColor="text1" w:themeTint="80"/>
                <w:lang w:val="en-GB"/>
              </w:rPr>
              <w:t>stranici</w:t>
            </w:r>
            <w:proofErr w:type="spellEnd"/>
            <w:r w:rsidRPr="00D8521F">
              <w:rPr>
                <w:color w:val="7F7F7F" w:themeColor="text1" w:themeTint="80"/>
                <w:lang w:val="en-GB"/>
              </w:rPr>
              <w:t xml:space="preserve"> </w:t>
            </w:r>
            <w:proofErr w:type="spellStart"/>
            <w:r w:rsidRPr="00D8521F">
              <w:rPr>
                <w:color w:val="7F7F7F" w:themeColor="text1" w:themeTint="80"/>
                <w:lang w:val="en-GB"/>
              </w:rPr>
              <w:t>Naručioca</w:t>
            </w:r>
            <w:proofErr w:type="spellEnd"/>
            <w:r w:rsidRPr="00D8521F">
              <w:rPr>
                <w:color w:val="7F7F7F" w:themeColor="text1" w:themeTint="80"/>
                <w:lang w:val="en-GB"/>
              </w:rPr>
              <w:t xml:space="preserve">: </w:t>
            </w:r>
            <w:hyperlink r:id="rId17" w:history="1">
              <w:r w:rsidRPr="00D4230B">
                <w:rPr>
                  <w:color w:val="1F4E79" w:themeColor="accent1" w:themeShade="80"/>
                  <w:u w:val="single"/>
                  <w:lang w:val="en-GB"/>
                </w:rPr>
                <w:t>www.mre.gov.rs</w:t>
              </w:r>
            </w:hyperlink>
            <w:r w:rsidR="00D4230B" w:rsidRPr="00D4230B">
              <w:rPr>
                <w:color w:val="808080" w:themeColor="background1" w:themeShade="80"/>
                <w:lang w:val="en-GB"/>
              </w:rPr>
              <w:t>.</w:t>
            </w:r>
          </w:p>
          <w:p w14:paraId="4C9E9525" w14:textId="7873E851" w:rsidR="000D5840" w:rsidRPr="00D8521F" w:rsidRDefault="000D5840">
            <w:pPr>
              <w:spacing w:before="60" w:after="60"/>
              <w:rPr>
                <w:color w:val="7F7F7F" w:themeColor="text1" w:themeTint="80"/>
                <w:lang w:val="en-US"/>
              </w:rPr>
            </w:pPr>
            <w:proofErr w:type="spellStart"/>
            <w:r w:rsidRPr="00D8521F">
              <w:rPr>
                <w:color w:val="7F7F7F" w:themeColor="text1" w:themeTint="80"/>
                <w:lang w:val="en-GB"/>
              </w:rPr>
              <w:t>Tenderska</w:t>
            </w:r>
            <w:proofErr w:type="spellEnd"/>
            <w:r w:rsidRPr="00D8521F">
              <w:rPr>
                <w:color w:val="7F7F7F" w:themeColor="text1" w:themeTint="80"/>
                <w:lang w:val="en-GB"/>
              </w:rPr>
              <w:t xml:space="preserve"> </w:t>
            </w:r>
            <w:proofErr w:type="spellStart"/>
            <w:r w:rsidRPr="00D8521F">
              <w:rPr>
                <w:color w:val="7F7F7F" w:themeColor="text1" w:themeTint="80"/>
                <w:lang w:val="en-GB"/>
              </w:rPr>
              <w:t>dokumentacija</w:t>
            </w:r>
            <w:proofErr w:type="spellEnd"/>
            <w:r w:rsidRPr="00D8521F">
              <w:rPr>
                <w:color w:val="7F7F7F" w:themeColor="text1" w:themeTint="80"/>
                <w:lang w:val="en-GB"/>
              </w:rPr>
              <w:t xml:space="preserve"> </w:t>
            </w:r>
            <w:proofErr w:type="spellStart"/>
            <w:r w:rsidRPr="00D8521F">
              <w:rPr>
                <w:color w:val="7F7F7F" w:themeColor="text1" w:themeTint="80"/>
                <w:lang w:val="en-GB"/>
              </w:rPr>
              <w:t>će</w:t>
            </w:r>
            <w:proofErr w:type="spellEnd"/>
            <w:r w:rsidRPr="00D8521F">
              <w:rPr>
                <w:color w:val="7F7F7F" w:themeColor="text1" w:themeTint="80"/>
                <w:lang w:val="en-GB"/>
              </w:rPr>
              <w:t xml:space="preserve"> </w:t>
            </w:r>
            <w:proofErr w:type="spellStart"/>
            <w:r w:rsidRPr="00D8521F">
              <w:rPr>
                <w:color w:val="7F7F7F" w:themeColor="text1" w:themeTint="80"/>
                <w:lang w:val="en-GB"/>
              </w:rPr>
              <w:t>biti</w:t>
            </w:r>
            <w:proofErr w:type="spellEnd"/>
            <w:r w:rsidRPr="00D8521F">
              <w:rPr>
                <w:color w:val="7F7F7F" w:themeColor="text1" w:themeTint="80"/>
                <w:lang w:val="en-GB"/>
              </w:rPr>
              <w:t xml:space="preserve"> </w:t>
            </w:r>
            <w:proofErr w:type="spellStart"/>
            <w:r w:rsidRPr="00D8521F">
              <w:rPr>
                <w:color w:val="7F7F7F" w:themeColor="text1" w:themeTint="80"/>
                <w:lang w:val="en-GB"/>
              </w:rPr>
              <w:t>dostupna</w:t>
            </w:r>
            <w:proofErr w:type="spellEnd"/>
            <w:r w:rsidRPr="00D8521F">
              <w:rPr>
                <w:color w:val="7F7F7F" w:themeColor="text1" w:themeTint="80"/>
                <w:lang w:val="en-GB"/>
              </w:rPr>
              <w:t xml:space="preserve"> u </w:t>
            </w:r>
            <w:proofErr w:type="spellStart"/>
            <w:r w:rsidRPr="00D8521F">
              <w:rPr>
                <w:color w:val="7F7F7F" w:themeColor="text1" w:themeTint="80"/>
                <w:lang w:val="en-GB"/>
              </w:rPr>
              <w:t>engleskoj</w:t>
            </w:r>
            <w:proofErr w:type="spellEnd"/>
            <w:r w:rsidRPr="00D8521F">
              <w:rPr>
                <w:color w:val="7F7F7F" w:themeColor="text1" w:themeTint="80"/>
                <w:lang w:val="en-GB"/>
              </w:rPr>
              <w:t xml:space="preserve"> </w:t>
            </w:r>
            <w:proofErr w:type="spellStart"/>
            <w:r w:rsidRPr="00D8521F">
              <w:rPr>
                <w:color w:val="7F7F7F" w:themeColor="text1" w:themeTint="80"/>
                <w:lang w:val="en-GB"/>
              </w:rPr>
              <w:t>i</w:t>
            </w:r>
            <w:proofErr w:type="spellEnd"/>
            <w:r w:rsidRPr="00D8521F">
              <w:rPr>
                <w:color w:val="7F7F7F" w:themeColor="text1" w:themeTint="80"/>
                <w:lang w:val="en-GB"/>
              </w:rPr>
              <w:t xml:space="preserve"> </w:t>
            </w:r>
            <w:proofErr w:type="spellStart"/>
            <w:r w:rsidRPr="00D8521F">
              <w:rPr>
                <w:color w:val="7F7F7F" w:themeColor="text1" w:themeTint="80"/>
                <w:lang w:val="en-GB"/>
              </w:rPr>
              <w:t>srpskoj</w:t>
            </w:r>
            <w:proofErr w:type="spellEnd"/>
            <w:r w:rsidRPr="00D8521F">
              <w:rPr>
                <w:color w:val="7F7F7F" w:themeColor="text1" w:themeTint="80"/>
                <w:lang w:val="en-GB"/>
              </w:rPr>
              <w:t xml:space="preserve"> </w:t>
            </w:r>
            <w:proofErr w:type="spellStart"/>
            <w:r w:rsidRPr="00D8521F">
              <w:rPr>
                <w:color w:val="7F7F7F" w:themeColor="text1" w:themeTint="80"/>
                <w:lang w:val="en-GB"/>
              </w:rPr>
              <w:t>verziji</w:t>
            </w:r>
            <w:proofErr w:type="spellEnd"/>
            <w:r w:rsidRPr="00D8521F">
              <w:rPr>
                <w:color w:val="7F7F7F" w:themeColor="text1" w:themeTint="80"/>
                <w:lang w:val="en-GB"/>
              </w:rPr>
              <w:t xml:space="preserve">. U </w:t>
            </w:r>
            <w:proofErr w:type="spellStart"/>
            <w:r w:rsidRPr="00D8521F">
              <w:rPr>
                <w:color w:val="7F7F7F" w:themeColor="text1" w:themeTint="80"/>
                <w:lang w:val="en-GB"/>
              </w:rPr>
              <w:t>pitanju</w:t>
            </w:r>
            <w:proofErr w:type="spellEnd"/>
            <w:r w:rsidRPr="00D8521F">
              <w:rPr>
                <w:color w:val="7F7F7F" w:themeColor="text1" w:themeTint="80"/>
                <w:lang w:val="en-GB"/>
              </w:rPr>
              <w:t xml:space="preserve"> </w:t>
            </w:r>
            <w:proofErr w:type="spellStart"/>
            <w:r w:rsidRPr="00D8521F">
              <w:rPr>
                <w:color w:val="7F7F7F" w:themeColor="text1" w:themeTint="80"/>
                <w:lang w:val="en-GB"/>
              </w:rPr>
              <w:t>tumačenja</w:t>
            </w:r>
            <w:proofErr w:type="spellEnd"/>
            <w:r w:rsidRPr="00D8521F">
              <w:rPr>
                <w:color w:val="7F7F7F" w:themeColor="text1" w:themeTint="80"/>
                <w:lang w:val="en-GB"/>
              </w:rPr>
              <w:t xml:space="preserve"> </w:t>
            </w:r>
            <w:proofErr w:type="spellStart"/>
            <w:r w:rsidRPr="00D8521F">
              <w:rPr>
                <w:color w:val="7F7F7F" w:themeColor="text1" w:themeTint="80"/>
                <w:lang w:val="en-GB"/>
              </w:rPr>
              <w:t>preovlađuje</w:t>
            </w:r>
            <w:proofErr w:type="spellEnd"/>
            <w:r w:rsidRPr="00D8521F">
              <w:rPr>
                <w:color w:val="7F7F7F" w:themeColor="text1" w:themeTint="80"/>
                <w:lang w:val="en-GB"/>
              </w:rPr>
              <w:t xml:space="preserve"> </w:t>
            </w:r>
            <w:proofErr w:type="spellStart"/>
            <w:r w:rsidRPr="00D8521F">
              <w:rPr>
                <w:color w:val="7F7F7F" w:themeColor="text1" w:themeTint="80"/>
                <w:lang w:val="en-GB"/>
              </w:rPr>
              <w:t>engleski</w:t>
            </w:r>
            <w:proofErr w:type="spellEnd"/>
            <w:r w:rsidRPr="00D8521F">
              <w:rPr>
                <w:color w:val="7F7F7F" w:themeColor="text1" w:themeTint="80"/>
                <w:lang w:val="en-GB"/>
              </w:rPr>
              <w:t xml:space="preserve"> </w:t>
            </w:r>
            <w:proofErr w:type="spellStart"/>
            <w:r w:rsidRPr="00D8521F">
              <w:rPr>
                <w:color w:val="7F7F7F" w:themeColor="text1" w:themeTint="80"/>
                <w:lang w:val="en-GB"/>
              </w:rPr>
              <w:t>jezik</w:t>
            </w:r>
            <w:proofErr w:type="spellEnd"/>
            <w:r w:rsidRPr="00D8521F">
              <w:rPr>
                <w:color w:val="7F7F7F" w:themeColor="text1" w:themeTint="80"/>
                <w:lang w:val="en-US"/>
              </w:rPr>
              <w:t>.</w:t>
            </w:r>
          </w:p>
        </w:tc>
      </w:tr>
    </w:tbl>
    <w:p w14:paraId="104A2782" w14:textId="5F375AB6" w:rsidR="00681E8B" w:rsidRPr="00F116C5" w:rsidRDefault="0030452A">
      <w:pPr>
        <w:pStyle w:val="Heading2"/>
        <w:numPr>
          <w:ilvl w:val="0"/>
          <w:numId w:val="0"/>
        </w:numPr>
        <w:rPr>
          <w:color w:val="7F7F7F" w:themeColor="text1" w:themeTint="80"/>
          <w:sz w:val="24"/>
          <w:szCs w:val="24"/>
          <w:lang w:val="en-US"/>
        </w:rPr>
      </w:pPr>
      <w:r w:rsidRPr="00F116C5">
        <w:rPr>
          <w:sz w:val="24"/>
          <w:szCs w:val="24"/>
          <w:lang w:val="en-US"/>
        </w:rPr>
        <w:t>4. Other information</w:t>
      </w:r>
      <w:r w:rsidR="00315668" w:rsidRPr="00F116C5">
        <w:rPr>
          <w:sz w:val="24"/>
          <w:szCs w:val="24"/>
          <w:lang w:val="en-US"/>
        </w:rPr>
        <w:t xml:space="preserve"> / </w:t>
      </w:r>
      <w:proofErr w:type="spellStart"/>
      <w:r w:rsidR="00315668" w:rsidRPr="00F116C5">
        <w:rPr>
          <w:color w:val="7F7F7F" w:themeColor="text1" w:themeTint="80"/>
          <w:sz w:val="24"/>
          <w:szCs w:val="24"/>
          <w:lang w:val="en-US"/>
        </w:rPr>
        <w:t>Ostale</w:t>
      </w:r>
      <w:proofErr w:type="spellEnd"/>
      <w:r w:rsidR="00315668" w:rsidRPr="00F116C5">
        <w:rPr>
          <w:color w:val="7F7F7F" w:themeColor="text1" w:themeTint="80"/>
          <w:sz w:val="24"/>
          <w:szCs w:val="24"/>
          <w:lang w:val="en-US"/>
        </w:rPr>
        <w:t xml:space="preserve"> </w:t>
      </w:r>
      <w:proofErr w:type="spellStart"/>
      <w:r w:rsidR="00315668" w:rsidRPr="00F116C5">
        <w:rPr>
          <w:color w:val="7F7F7F" w:themeColor="text1" w:themeTint="80"/>
          <w:sz w:val="24"/>
          <w:szCs w:val="24"/>
          <w:lang w:val="en-US"/>
        </w:rPr>
        <w:t>informacije</w:t>
      </w:r>
      <w:proofErr w:type="spellEnd"/>
    </w:p>
    <w:p w14:paraId="59B701C4" w14:textId="7C5D5855" w:rsidR="00681E8B" w:rsidRPr="00F116C5" w:rsidRDefault="0030452A">
      <w:pPr>
        <w:pStyle w:val="Heading3"/>
        <w:numPr>
          <w:ilvl w:val="0"/>
          <w:numId w:val="0"/>
        </w:numPr>
        <w:rPr>
          <w:lang w:val="en-US"/>
        </w:rPr>
      </w:pPr>
      <w:r w:rsidRPr="00F116C5">
        <w:rPr>
          <w:lang w:val="en-US"/>
        </w:rPr>
        <w:t>4.</w:t>
      </w:r>
      <w:r w:rsidR="00315668" w:rsidRPr="00F116C5">
        <w:rPr>
          <w:lang w:val="en-US"/>
        </w:rPr>
        <w:t xml:space="preserve">1 </w:t>
      </w:r>
      <w:r w:rsidRPr="00F116C5">
        <w:rPr>
          <w:lang w:val="en-US"/>
        </w:rPr>
        <w:t>Negotiations</w:t>
      </w:r>
      <w:r w:rsidR="000D5840" w:rsidRPr="00F116C5">
        <w:rPr>
          <w:lang w:val="en-US"/>
        </w:rPr>
        <w:t xml:space="preserve"> / </w:t>
      </w:r>
      <w:proofErr w:type="spellStart"/>
      <w:r w:rsidR="000D5840" w:rsidRPr="00F116C5">
        <w:rPr>
          <w:color w:val="7F7F7F" w:themeColor="text1" w:themeTint="80"/>
          <w:lang w:val="en-US"/>
        </w:rPr>
        <w:t>Pregovori</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D950AE" w14:paraId="48BD52DC" w14:textId="77777777">
        <w:tc>
          <w:tcPr>
            <w:tcW w:w="2534" w:type="dxa"/>
            <w:tcBorders>
              <w:top w:val="single" w:sz="4" w:space="0" w:color="000000"/>
              <w:left w:val="single" w:sz="4" w:space="0" w:color="000000"/>
              <w:bottom w:val="single" w:sz="4" w:space="0" w:color="000000"/>
              <w:right w:val="single" w:sz="4" w:space="0" w:color="000000"/>
            </w:tcBorders>
          </w:tcPr>
          <w:p w14:paraId="07A015CD" w14:textId="77777777" w:rsidR="000D5840" w:rsidRDefault="0030452A">
            <w:pPr>
              <w:spacing w:before="60" w:after="60"/>
              <w:rPr>
                <w:rStyle w:val="label"/>
              </w:rPr>
            </w:pPr>
            <w:r w:rsidRPr="005436C0">
              <w:rPr>
                <w:rStyle w:val="label"/>
              </w:rPr>
              <w:t>Negotiations</w:t>
            </w:r>
            <w:r w:rsidR="000D5840">
              <w:rPr>
                <w:rStyle w:val="label"/>
              </w:rPr>
              <w:t xml:space="preserve">/ </w:t>
            </w:r>
          </w:p>
          <w:p w14:paraId="5CCB9238" w14:textId="74FF77B3" w:rsidR="00681E8B" w:rsidRPr="00D8521F" w:rsidRDefault="000D5840">
            <w:pPr>
              <w:spacing w:before="60" w:after="60"/>
              <w:rPr>
                <w:rStyle w:val="label"/>
                <w:color w:val="7F7F7F" w:themeColor="text1" w:themeTint="80"/>
              </w:rPr>
            </w:pPr>
            <w:r w:rsidRPr="00D8521F">
              <w:rPr>
                <w:rStyle w:val="label"/>
                <w:color w:val="7F7F7F" w:themeColor="text1" w:themeTint="80"/>
              </w:rPr>
              <w:t>Pregovori</w:t>
            </w:r>
          </w:p>
        </w:tc>
        <w:tc>
          <w:tcPr>
            <w:tcW w:w="3214" w:type="dxa"/>
            <w:tcBorders>
              <w:top w:val="single" w:sz="4" w:space="0" w:color="000000"/>
              <w:left w:val="single" w:sz="4" w:space="0" w:color="000000"/>
              <w:bottom w:val="single" w:sz="4" w:space="0" w:color="000000"/>
              <w:right w:val="single" w:sz="4" w:space="0" w:color="000000"/>
            </w:tcBorders>
          </w:tcPr>
          <w:p w14:paraId="0BD0D410" w14:textId="14D67A71" w:rsidR="00681E8B" w:rsidRPr="00BC5A44" w:rsidRDefault="006716B0">
            <w:pPr>
              <w:spacing w:before="60" w:after="60"/>
              <w:rPr>
                <w:lang w:val="en-US"/>
              </w:rPr>
            </w:pPr>
            <w:r w:rsidRPr="005436C0">
              <w:rPr>
                <w:lang w:val="en-US"/>
              </w:rPr>
              <w:t xml:space="preserve">The Procurement Authority reserves the right to conduct written negotiations with Tenderers should it not be possible to determine </w:t>
            </w:r>
            <w:r w:rsidR="00644032">
              <w:rPr>
                <w:lang w:val="en-US"/>
              </w:rPr>
              <w:t xml:space="preserve">the </w:t>
            </w:r>
            <w:r w:rsidRPr="005436C0">
              <w:rPr>
                <w:lang w:val="en-US"/>
              </w:rPr>
              <w:t xml:space="preserve">economically most suitable bid in accordance with the provisions in the Tender </w:t>
            </w:r>
            <w:r w:rsidRPr="00BC5A44">
              <w:rPr>
                <w:lang w:val="en-US"/>
              </w:rPr>
              <w:t>Documents.</w:t>
            </w:r>
          </w:p>
          <w:p w14:paraId="08B55C44" w14:textId="6564126C" w:rsidR="003210EB" w:rsidRPr="00F831F3" w:rsidRDefault="003210EB">
            <w:pPr>
              <w:spacing w:before="60" w:after="60"/>
              <w:rPr>
                <w:lang w:val="en-US"/>
              </w:rPr>
            </w:pPr>
            <w:r w:rsidRPr="00F116C5">
              <w:rPr>
                <w:lang w:val="en-GB"/>
              </w:rPr>
              <w:t>The Principal reserves the right to conduct one price negotiation with each Tenderer whose Tender was not previously rejected according to paragraph 23 of Tender Documents.</w:t>
            </w:r>
          </w:p>
        </w:tc>
        <w:tc>
          <w:tcPr>
            <w:tcW w:w="3540" w:type="dxa"/>
            <w:tcBorders>
              <w:top w:val="single" w:sz="4" w:space="0" w:color="000000"/>
              <w:left w:val="single" w:sz="4" w:space="0" w:color="000000"/>
              <w:bottom w:val="single" w:sz="4" w:space="0" w:color="000000"/>
              <w:right w:val="single" w:sz="4" w:space="0" w:color="000000"/>
            </w:tcBorders>
          </w:tcPr>
          <w:p w14:paraId="45C830A5" w14:textId="77777777" w:rsidR="00681E8B" w:rsidRDefault="000D5840">
            <w:pPr>
              <w:spacing w:before="60" w:after="60"/>
              <w:rPr>
                <w:color w:val="7F7F7F" w:themeColor="text1" w:themeTint="80"/>
                <w:lang w:val="en-US"/>
              </w:rPr>
            </w:pPr>
            <w:r w:rsidRPr="00D8521F">
              <w:rPr>
                <w:color w:val="7F7F7F" w:themeColor="text1" w:themeTint="80"/>
                <w:lang w:val="en-US"/>
              </w:rPr>
              <w:t xml:space="preserve">Organ </w:t>
            </w:r>
            <w:proofErr w:type="spellStart"/>
            <w:r w:rsidRPr="00D8521F">
              <w:rPr>
                <w:color w:val="7F7F7F" w:themeColor="text1" w:themeTint="80"/>
                <w:lang w:val="en-US"/>
              </w:rPr>
              <w:t>nabavke</w:t>
            </w:r>
            <w:proofErr w:type="spellEnd"/>
            <w:r w:rsidRPr="00D8521F">
              <w:rPr>
                <w:color w:val="7F7F7F" w:themeColor="text1" w:themeTint="80"/>
                <w:lang w:val="en-US"/>
              </w:rPr>
              <w:t xml:space="preserve"> </w:t>
            </w:r>
            <w:proofErr w:type="spellStart"/>
            <w:r w:rsidRPr="00D8521F">
              <w:rPr>
                <w:color w:val="7F7F7F" w:themeColor="text1" w:themeTint="80"/>
                <w:lang w:val="en-US"/>
              </w:rPr>
              <w:t>zadržava</w:t>
            </w:r>
            <w:proofErr w:type="spellEnd"/>
            <w:r w:rsidRPr="00D8521F">
              <w:rPr>
                <w:color w:val="7F7F7F" w:themeColor="text1" w:themeTint="80"/>
                <w:lang w:val="en-US"/>
              </w:rPr>
              <w:t xml:space="preserve"> </w:t>
            </w:r>
            <w:proofErr w:type="spellStart"/>
            <w:r w:rsidRPr="00D8521F">
              <w:rPr>
                <w:color w:val="7F7F7F" w:themeColor="text1" w:themeTint="80"/>
                <w:lang w:val="en-US"/>
              </w:rPr>
              <w:t>pravo</w:t>
            </w:r>
            <w:proofErr w:type="spellEnd"/>
            <w:r w:rsidRPr="00D8521F">
              <w:rPr>
                <w:color w:val="7F7F7F" w:themeColor="text1" w:themeTint="80"/>
                <w:lang w:val="en-US"/>
              </w:rPr>
              <w:t xml:space="preserve"> da </w:t>
            </w:r>
            <w:proofErr w:type="spellStart"/>
            <w:r w:rsidRPr="00D8521F">
              <w:rPr>
                <w:color w:val="7F7F7F" w:themeColor="text1" w:themeTint="80"/>
                <w:lang w:val="en-US"/>
              </w:rPr>
              <w:t>sprovede</w:t>
            </w:r>
            <w:proofErr w:type="spellEnd"/>
            <w:r w:rsidRPr="00D8521F">
              <w:rPr>
                <w:color w:val="7F7F7F" w:themeColor="text1" w:themeTint="80"/>
                <w:lang w:val="en-US"/>
              </w:rPr>
              <w:t xml:space="preserve"> </w:t>
            </w:r>
            <w:proofErr w:type="spellStart"/>
            <w:r w:rsidRPr="00D8521F">
              <w:rPr>
                <w:color w:val="7F7F7F" w:themeColor="text1" w:themeTint="80"/>
                <w:lang w:val="en-US"/>
              </w:rPr>
              <w:t>pismene</w:t>
            </w:r>
            <w:proofErr w:type="spellEnd"/>
            <w:r w:rsidRPr="00D8521F">
              <w:rPr>
                <w:color w:val="7F7F7F" w:themeColor="text1" w:themeTint="80"/>
                <w:lang w:val="en-US"/>
              </w:rPr>
              <w:t xml:space="preserve"> </w:t>
            </w:r>
            <w:proofErr w:type="spellStart"/>
            <w:r w:rsidRPr="00D8521F">
              <w:rPr>
                <w:color w:val="7F7F7F" w:themeColor="text1" w:themeTint="80"/>
                <w:lang w:val="en-US"/>
              </w:rPr>
              <w:t>pregovore</w:t>
            </w:r>
            <w:proofErr w:type="spellEnd"/>
            <w:r w:rsidRPr="00D8521F">
              <w:rPr>
                <w:color w:val="7F7F7F" w:themeColor="text1" w:themeTint="80"/>
                <w:lang w:val="en-US"/>
              </w:rPr>
              <w:t xml:space="preserve"> </w:t>
            </w:r>
            <w:proofErr w:type="spellStart"/>
            <w:r w:rsidRPr="00D8521F">
              <w:rPr>
                <w:color w:val="7F7F7F" w:themeColor="text1" w:themeTint="80"/>
                <w:lang w:val="en-US"/>
              </w:rPr>
              <w:t>sa</w:t>
            </w:r>
            <w:proofErr w:type="spellEnd"/>
            <w:r w:rsidRPr="00D8521F">
              <w:rPr>
                <w:color w:val="7F7F7F" w:themeColor="text1" w:themeTint="80"/>
                <w:lang w:val="en-US"/>
              </w:rPr>
              <w:t xml:space="preserve"> </w:t>
            </w:r>
            <w:proofErr w:type="spellStart"/>
            <w:r w:rsidRPr="00D8521F">
              <w:rPr>
                <w:color w:val="7F7F7F" w:themeColor="text1" w:themeTint="80"/>
                <w:lang w:val="en-US"/>
              </w:rPr>
              <w:t>Ponuđačima</w:t>
            </w:r>
            <w:proofErr w:type="spellEnd"/>
            <w:r w:rsidRPr="00D8521F">
              <w:rPr>
                <w:color w:val="7F7F7F" w:themeColor="text1" w:themeTint="80"/>
                <w:lang w:val="en-US"/>
              </w:rPr>
              <w:t xml:space="preserve"> </w:t>
            </w:r>
            <w:proofErr w:type="spellStart"/>
            <w:r w:rsidRPr="00D8521F">
              <w:rPr>
                <w:color w:val="7F7F7F" w:themeColor="text1" w:themeTint="80"/>
                <w:lang w:val="en-US"/>
              </w:rPr>
              <w:t>ukoliko</w:t>
            </w:r>
            <w:proofErr w:type="spellEnd"/>
            <w:r w:rsidRPr="00D8521F">
              <w:rPr>
                <w:color w:val="7F7F7F" w:themeColor="text1" w:themeTint="80"/>
                <w:lang w:val="en-US"/>
              </w:rPr>
              <w:t xml:space="preserve"> ne </w:t>
            </w:r>
            <w:proofErr w:type="spellStart"/>
            <w:r w:rsidRPr="00D8521F">
              <w:rPr>
                <w:color w:val="7F7F7F" w:themeColor="text1" w:themeTint="80"/>
                <w:lang w:val="en-US"/>
              </w:rPr>
              <w:t>bude</w:t>
            </w:r>
            <w:proofErr w:type="spellEnd"/>
            <w:r w:rsidRPr="00D8521F">
              <w:rPr>
                <w:color w:val="7F7F7F" w:themeColor="text1" w:themeTint="80"/>
                <w:lang w:val="en-US"/>
              </w:rPr>
              <w:t xml:space="preserve"> </w:t>
            </w:r>
            <w:proofErr w:type="spellStart"/>
            <w:r w:rsidRPr="00D8521F">
              <w:rPr>
                <w:color w:val="7F7F7F" w:themeColor="text1" w:themeTint="80"/>
                <w:lang w:val="en-US"/>
              </w:rPr>
              <w:t>bilo</w:t>
            </w:r>
            <w:proofErr w:type="spellEnd"/>
            <w:r w:rsidRPr="00D8521F">
              <w:rPr>
                <w:color w:val="7F7F7F" w:themeColor="text1" w:themeTint="80"/>
                <w:lang w:val="en-US"/>
              </w:rPr>
              <w:t xml:space="preserve"> </w:t>
            </w:r>
            <w:proofErr w:type="spellStart"/>
            <w:r w:rsidRPr="00D8521F">
              <w:rPr>
                <w:color w:val="7F7F7F" w:themeColor="text1" w:themeTint="80"/>
                <w:lang w:val="en-US"/>
              </w:rPr>
              <w:t>moguće</w:t>
            </w:r>
            <w:proofErr w:type="spellEnd"/>
            <w:r w:rsidRPr="00D8521F">
              <w:rPr>
                <w:color w:val="7F7F7F" w:themeColor="text1" w:themeTint="80"/>
                <w:lang w:val="en-US"/>
              </w:rPr>
              <w:t xml:space="preserve"> da se </w:t>
            </w:r>
            <w:proofErr w:type="spellStart"/>
            <w:r w:rsidRPr="00D8521F">
              <w:rPr>
                <w:color w:val="7F7F7F" w:themeColor="text1" w:themeTint="80"/>
                <w:lang w:val="en-US"/>
              </w:rPr>
              <w:t>odredi</w:t>
            </w:r>
            <w:proofErr w:type="spellEnd"/>
            <w:r w:rsidRPr="00D8521F">
              <w:rPr>
                <w:color w:val="7F7F7F" w:themeColor="text1" w:themeTint="80"/>
                <w:lang w:val="en-US"/>
              </w:rPr>
              <w:t xml:space="preserve"> </w:t>
            </w:r>
            <w:proofErr w:type="spellStart"/>
            <w:r w:rsidRPr="00D8521F">
              <w:rPr>
                <w:color w:val="7F7F7F" w:themeColor="text1" w:themeTint="80"/>
                <w:lang w:val="en-US"/>
              </w:rPr>
              <w:t>ekonomski</w:t>
            </w:r>
            <w:proofErr w:type="spellEnd"/>
            <w:r w:rsidRPr="00D8521F">
              <w:rPr>
                <w:color w:val="7F7F7F" w:themeColor="text1" w:themeTint="80"/>
                <w:lang w:val="en-US"/>
              </w:rPr>
              <w:t xml:space="preserve"> </w:t>
            </w:r>
            <w:proofErr w:type="spellStart"/>
            <w:r w:rsidRPr="00D8521F">
              <w:rPr>
                <w:color w:val="7F7F7F" w:themeColor="text1" w:themeTint="80"/>
                <w:lang w:val="en-US"/>
              </w:rPr>
              <w:t>najprikladnija</w:t>
            </w:r>
            <w:proofErr w:type="spellEnd"/>
            <w:r w:rsidRPr="00D8521F">
              <w:rPr>
                <w:color w:val="7F7F7F" w:themeColor="text1" w:themeTint="80"/>
                <w:lang w:val="en-US"/>
              </w:rPr>
              <w:t xml:space="preserve"> </w:t>
            </w:r>
            <w:proofErr w:type="spellStart"/>
            <w:r w:rsidRPr="00D8521F">
              <w:rPr>
                <w:color w:val="7F7F7F" w:themeColor="text1" w:themeTint="80"/>
                <w:lang w:val="en-US"/>
              </w:rPr>
              <w:t>ponuda</w:t>
            </w:r>
            <w:proofErr w:type="spellEnd"/>
            <w:r w:rsidRPr="00D8521F">
              <w:rPr>
                <w:color w:val="7F7F7F" w:themeColor="text1" w:themeTint="80"/>
                <w:lang w:val="en-US"/>
              </w:rPr>
              <w:t xml:space="preserve"> u </w:t>
            </w:r>
            <w:proofErr w:type="spellStart"/>
            <w:r w:rsidRPr="00D8521F">
              <w:rPr>
                <w:color w:val="7F7F7F" w:themeColor="text1" w:themeTint="80"/>
                <w:lang w:val="en-US"/>
              </w:rPr>
              <w:t>skladu</w:t>
            </w:r>
            <w:proofErr w:type="spellEnd"/>
            <w:r w:rsidRPr="00D8521F">
              <w:rPr>
                <w:color w:val="7F7F7F" w:themeColor="text1" w:themeTint="80"/>
                <w:lang w:val="en-US"/>
              </w:rPr>
              <w:t xml:space="preserve"> </w:t>
            </w:r>
            <w:proofErr w:type="spellStart"/>
            <w:r w:rsidRPr="00D8521F">
              <w:rPr>
                <w:color w:val="7F7F7F" w:themeColor="text1" w:themeTint="80"/>
                <w:lang w:val="en-US"/>
              </w:rPr>
              <w:t>sa</w:t>
            </w:r>
            <w:proofErr w:type="spellEnd"/>
            <w:r w:rsidRPr="00D8521F">
              <w:rPr>
                <w:color w:val="7F7F7F" w:themeColor="text1" w:themeTint="80"/>
                <w:lang w:val="en-US"/>
              </w:rPr>
              <w:t xml:space="preserve"> </w:t>
            </w:r>
            <w:proofErr w:type="spellStart"/>
            <w:r w:rsidRPr="00D8521F">
              <w:rPr>
                <w:color w:val="7F7F7F" w:themeColor="text1" w:themeTint="80"/>
                <w:lang w:val="en-US"/>
              </w:rPr>
              <w:t>odredbama</w:t>
            </w:r>
            <w:proofErr w:type="spellEnd"/>
            <w:r w:rsidRPr="00D8521F">
              <w:rPr>
                <w:color w:val="7F7F7F" w:themeColor="text1" w:themeTint="80"/>
                <w:lang w:val="en-US"/>
              </w:rPr>
              <w:t xml:space="preserve"> </w:t>
            </w:r>
            <w:proofErr w:type="spellStart"/>
            <w:r w:rsidRPr="00D8521F">
              <w:rPr>
                <w:color w:val="7F7F7F" w:themeColor="text1" w:themeTint="80"/>
                <w:lang w:val="en-US"/>
              </w:rPr>
              <w:t>tenderske</w:t>
            </w:r>
            <w:proofErr w:type="spellEnd"/>
            <w:r w:rsidRPr="00D8521F">
              <w:rPr>
                <w:color w:val="7F7F7F" w:themeColor="text1" w:themeTint="80"/>
                <w:lang w:val="en-US"/>
              </w:rPr>
              <w:t xml:space="preserve"> </w:t>
            </w:r>
            <w:proofErr w:type="spellStart"/>
            <w:r w:rsidRPr="00D8521F">
              <w:rPr>
                <w:color w:val="7F7F7F" w:themeColor="text1" w:themeTint="80"/>
                <w:lang w:val="en-US"/>
              </w:rPr>
              <w:t>dokumentacije</w:t>
            </w:r>
            <w:proofErr w:type="spellEnd"/>
            <w:r w:rsidRPr="00D8521F">
              <w:rPr>
                <w:color w:val="7F7F7F" w:themeColor="text1" w:themeTint="80"/>
                <w:lang w:val="en-US"/>
              </w:rPr>
              <w:t>.</w:t>
            </w:r>
          </w:p>
          <w:p w14:paraId="3A3CC779" w14:textId="07F7BDBB" w:rsidR="003210EB" w:rsidRPr="006A2955" w:rsidRDefault="004B0B6B">
            <w:pPr>
              <w:spacing w:before="60" w:after="60"/>
              <w:rPr>
                <w:color w:val="7F7F7F" w:themeColor="text1" w:themeTint="80"/>
                <w:lang w:val="sr-Latn-RS"/>
              </w:rPr>
            </w:pPr>
            <w:proofErr w:type="spellStart"/>
            <w:r w:rsidRPr="00F116C5">
              <w:rPr>
                <w:color w:val="7F7F7F" w:themeColor="text1" w:themeTint="80"/>
                <w:lang w:val="en-US"/>
              </w:rPr>
              <w:t>Naručilac</w:t>
            </w:r>
            <w:proofErr w:type="spellEnd"/>
            <w:r w:rsidRPr="00F116C5">
              <w:rPr>
                <w:color w:val="7F7F7F" w:themeColor="text1" w:themeTint="80"/>
                <w:lang w:val="en-US"/>
              </w:rPr>
              <w:t xml:space="preserve"> </w:t>
            </w:r>
            <w:proofErr w:type="spellStart"/>
            <w:r w:rsidRPr="00F116C5">
              <w:rPr>
                <w:color w:val="7F7F7F" w:themeColor="text1" w:themeTint="80"/>
                <w:lang w:val="en-US"/>
              </w:rPr>
              <w:t>zadržava</w:t>
            </w:r>
            <w:proofErr w:type="spellEnd"/>
            <w:r w:rsidRPr="00F116C5">
              <w:rPr>
                <w:color w:val="7F7F7F" w:themeColor="text1" w:themeTint="80"/>
                <w:lang w:val="en-US"/>
              </w:rPr>
              <w:t xml:space="preserve"> </w:t>
            </w:r>
            <w:proofErr w:type="spellStart"/>
            <w:r w:rsidRPr="00F116C5">
              <w:rPr>
                <w:color w:val="7F7F7F" w:themeColor="text1" w:themeTint="80"/>
                <w:lang w:val="en-US"/>
              </w:rPr>
              <w:t>pravo</w:t>
            </w:r>
            <w:proofErr w:type="spellEnd"/>
            <w:r w:rsidRPr="00F116C5">
              <w:rPr>
                <w:color w:val="7F7F7F" w:themeColor="text1" w:themeTint="80"/>
                <w:lang w:val="en-US"/>
              </w:rPr>
              <w:t xml:space="preserve"> da </w:t>
            </w:r>
            <w:proofErr w:type="spellStart"/>
            <w:r w:rsidRPr="00F116C5">
              <w:rPr>
                <w:color w:val="7F7F7F" w:themeColor="text1" w:themeTint="80"/>
                <w:lang w:val="en-US"/>
              </w:rPr>
              <w:t>sprovede</w:t>
            </w:r>
            <w:proofErr w:type="spellEnd"/>
            <w:r w:rsidRPr="00F116C5">
              <w:rPr>
                <w:color w:val="7F7F7F" w:themeColor="text1" w:themeTint="80"/>
                <w:lang w:val="en-US"/>
              </w:rPr>
              <w:t xml:space="preserve"> </w:t>
            </w:r>
            <w:proofErr w:type="spellStart"/>
            <w:r w:rsidRPr="00F116C5">
              <w:rPr>
                <w:color w:val="7F7F7F" w:themeColor="text1" w:themeTint="80"/>
                <w:lang w:val="en-US"/>
              </w:rPr>
              <w:t>po</w:t>
            </w:r>
            <w:proofErr w:type="spellEnd"/>
            <w:r w:rsidRPr="00F116C5">
              <w:rPr>
                <w:color w:val="7F7F7F" w:themeColor="text1" w:themeTint="80"/>
                <w:lang w:val="en-US"/>
              </w:rPr>
              <w:t xml:space="preserve"> </w:t>
            </w:r>
            <w:proofErr w:type="spellStart"/>
            <w:r w:rsidRPr="00F116C5">
              <w:rPr>
                <w:color w:val="7F7F7F" w:themeColor="text1" w:themeTint="80"/>
                <w:lang w:val="en-US"/>
              </w:rPr>
              <w:t>jedne</w:t>
            </w:r>
            <w:proofErr w:type="spellEnd"/>
            <w:r w:rsidRPr="00F116C5">
              <w:rPr>
                <w:color w:val="7F7F7F" w:themeColor="text1" w:themeTint="80"/>
                <w:lang w:val="en-US"/>
              </w:rPr>
              <w:t xml:space="preserve"> </w:t>
            </w:r>
            <w:proofErr w:type="spellStart"/>
            <w:r w:rsidRPr="00F116C5">
              <w:rPr>
                <w:color w:val="7F7F7F" w:themeColor="text1" w:themeTint="80"/>
                <w:lang w:val="en-US"/>
              </w:rPr>
              <w:t>pregovore</w:t>
            </w:r>
            <w:proofErr w:type="spellEnd"/>
            <w:r w:rsidRPr="00F116C5">
              <w:rPr>
                <w:color w:val="7F7F7F" w:themeColor="text1" w:themeTint="80"/>
                <w:lang w:val="en-US"/>
              </w:rPr>
              <w:t xml:space="preserve"> o </w:t>
            </w:r>
            <w:proofErr w:type="spellStart"/>
            <w:r w:rsidRPr="00F116C5">
              <w:rPr>
                <w:color w:val="7F7F7F" w:themeColor="text1" w:themeTint="80"/>
                <w:lang w:val="en-US"/>
              </w:rPr>
              <w:t>ceni</w:t>
            </w:r>
            <w:proofErr w:type="spellEnd"/>
            <w:r w:rsidRPr="00F116C5">
              <w:rPr>
                <w:color w:val="7F7F7F" w:themeColor="text1" w:themeTint="80"/>
                <w:lang w:val="en-US"/>
              </w:rPr>
              <w:t xml:space="preserve"> </w:t>
            </w:r>
            <w:proofErr w:type="spellStart"/>
            <w:r w:rsidRPr="00F116C5">
              <w:rPr>
                <w:color w:val="7F7F7F" w:themeColor="text1" w:themeTint="80"/>
                <w:lang w:val="en-US"/>
              </w:rPr>
              <w:t>sa</w:t>
            </w:r>
            <w:proofErr w:type="spellEnd"/>
            <w:r w:rsidRPr="00F116C5">
              <w:rPr>
                <w:color w:val="7F7F7F" w:themeColor="text1" w:themeTint="80"/>
                <w:lang w:val="en-US"/>
              </w:rPr>
              <w:t xml:space="preserve"> </w:t>
            </w:r>
            <w:proofErr w:type="spellStart"/>
            <w:r w:rsidRPr="00F116C5">
              <w:rPr>
                <w:color w:val="7F7F7F" w:themeColor="text1" w:themeTint="80"/>
                <w:lang w:val="en-US"/>
              </w:rPr>
              <w:t>svakim</w:t>
            </w:r>
            <w:proofErr w:type="spellEnd"/>
            <w:r w:rsidRPr="00F116C5">
              <w:rPr>
                <w:color w:val="7F7F7F" w:themeColor="text1" w:themeTint="80"/>
                <w:lang w:val="en-US"/>
              </w:rPr>
              <w:t xml:space="preserve"> </w:t>
            </w:r>
            <w:proofErr w:type="spellStart"/>
            <w:r w:rsidRPr="00F116C5">
              <w:rPr>
                <w:color w:val="7F7F7F" w:themeColor="text1" w:themeTint="80"/>
                <w:lang w:val="en-US"/>
              </w:rPr>
              <w:t>Ponuđačem</w:t>
            </w:r>
            <w:proofErr w:type="spellEnd"/>
            <w:r w:rsidRPr="00F116C5">
              <w:rPr>
                <w:color w:val="7F7F7F" w:themeColor="text1" w:themeTint="80"/>
                <w:lang w:val="en-US"/>
              </w:rPr>
              <w:t xml:space="preserve"> </w:t>
            </w:r>
            <w:proofErr w:type="spellStart"/>
            <w:r w:rsidRPr="00F116C5">
              <w:rPr>
                <w:color w:val="7F7F7F" w:themeColor="text1" w:themeTint="80"/>
                <w:lang w:val="en-US"/>
              </w:rPr>
              <w:t>čija</w:t>
            </w:r>
            <w:proofErr w:type="spellEnd"/>
            <w:r w:rsidRPr="00F116C5">
              <w:rPr>
                <w:color w:val="7F7F7F" w:themeColor="text1" w:themeTint="80"/>
                <w:lang w:val="en-US"/>
              </w:rPr>
              <w:t xml:space="preserve"> </w:t>
            </w:r>
            <w:proofErr w:type="spellStart"/>
            <w:r w:rsidRPr="00F116C5">
              <w:rPr>
                <w:color w:val="7F7F7F" w:themeColor="text1" w:themeTint="80"/>
                <w:lang w:val="en-US"/>
              </w:rPr>
              <w:t>ponuda</w:t>
            </w:r>
            <w:proofErr w:type="spellEnd"/>
            <w:r w:rsidRPr="00F116C5">
              <w:rPr>
                <w:color w:val="7F7F7F" w:themeColor="text1" w:themeTint="80"/>
                <w:lang w:val="en-US"/>
              </w:rPr>
              <w:t xml:space="preserve"> </w:t>
            </w:r>
            <w:proofErr w:type="spellStart"/>
            <w:r w:rsidRPr="00F116C5">
              <w:rPr>
                <w:color w:val="7F7F7F" w:themeColor="text1" w:themeTint="80"/>
                <w:lang w:val="en-US"/>
              </w:rPr>
              <w:t>nije</w:t>
            </w:r>
            <w:proofErr w:type="spellEnd"/>
            <w:r w:rsidRPr="00F116C5">
              <w:rPr>
                <w:color w:val="7F7F7F" w:themeColor="text1" w:themeTint="80"/>
                <w:lang w:val="en-US"/>
              </w:rPr>
              <w:t xml:space="preserve"> </w:t>
            </w:r>
            <w:proofErr w:type="spellStart"/>
            <w:r w:rsidRPr="00F116C5">
              <w:rPr>
                <w:color w:val="7F7F7F" w:themeColor="text1" w:themeTint="80"/>
                <w:lang w:val="en-US"/>
              </w:rPr>
              <w:t>prethodno</w:t>
            </w:r>
            <w:proofErr w:type="spellEnd"/>
            <w:r w:rsidRPr="00F116C5">
              <w:rPr>
                <w:color w:val="7F7F7F" w:themeColor="text1" w:themeTint="80"/>
                <w:lang w:val="en-US"/>
              </w:rPr>
              <w:t xml:space="preserve"> </w:t>
            </w:r>
            <w:proofErr w:type="spellStart"/>
            <w:r w:rsidRPr="00F116C5">
              <w:rPr>
                <w:color w:val="7F7F7F" w:themeColor="text1" w:themeTint="80"/>
                <w:lang w:val="en-US"/>
              </w:rPr>
              <w:t>odbijena</w:t>
            </w:r>
            <w:proofErr w:type="spellEnd"/>
            <w:r w:rsidRPr="00F116C5">
              <w:rPr>
                <w:color w:val="7F7F7F" w:themeColor="text1" w:themeTint="80"/>
                <w:lang w:val="en-US"/>
              </w:rPr>
              <w:t xml:space="preserve"> u </w:t>
            </w:r>
            <w:proofErr w:type="spellStart"/>
            <w:r w:rsidRPr="00F116C5">
              <w:rPr>
                <w:color w:val="7F7F7F" w:themeColor="text1" w:themeTint="80"/>
                <w:lang w:val="en-US"/>
              </w:rPr>
              <w:t>skladu</w:t>
            </w:r>
            <w:proofErr w:type="spellEnd"/>
            <w:r w:rsidRPr="00F116C5">
              <w:rPr>
                <w:color w:val="7F7F7F" w:themeColor="text1" w:themeTint="80"/>
                <w:lang w:val="en-US"/>
              </w:rPr>
              <w:t xml:space="preserve"> </w:t>
            </w:r>
            <w:proofErr w:type="spellStart"/>
            <w:r w:rsidRPr="00F116C5">
              <w:rPr>
                <w:color w:val="7F7F7F" w:themeColor="text1" w:themeTint="80"/>
                <w:lang w:val="en-US"/>
              </w:rPr>
              <w:t>sa</w:t>
            </w:r>
            <w:proofErr w:type="spellEnd"/>
            <w:r w:rsidRPr="00F116C5">
              <w:rPr>
                <w:color w:val="7F7F7F" w:themeColor="text1" w:themeTint="80"/>
                <w:lang w:val="en-US"/>
              </w:rPr>
              <w:t xml:space="preserve"> </w:t>
            </w:r>
            <w:proofErr w:type="spellStart"/>
            <w:r w:rsidRPr="00F116C5">
              <w:rPr>
                <w:color w:val="7F7F7F" w:themeColor="text1" w:themeTint="80"/>
                <w:lang w:val="en-US"/>
              </w:rPr>
              <w:t>paragrafom</w:t>
            </w:r>
            <w:proofErr w:type="spellEnd"/>
            <w:r w:rsidRPr="00F116C5">
              <w:rPr>
                <w:color w:val="7F7F7F" w:themeColor="text1" w:themeTint="80"/>
                <w:lang w:val="en-US"/>
              </w:rPr>
              <w:t xml:space="preserve"> 23</w:t>
            </w:r>
            <w:r>
              <w:rPr>
                <w:color w:val="7F7F7F" w:themeColor="text1" w:themeTint="80"/>
                <w:lang w:val="en-US"/>
              </w:rPr>
              <w:t xml:space="preserve"> </w:t>
            </w:r>
            <w:proofErr w:type="spellStart"/>
            <w:r w:rsidR="003210EB" w:rsidRPr="00F116C5">
              <w:rPr>
                <w:color w:val="7F7F7F" w:themeColor="text1" w:themeTint="80"/>
                <w:lang w:val="en-US"/>
              </w:rPr>
              <w:t>tenderske</w:t>
            </w:r>
            <w:proofErr w:type="spellEnd"/>
            <w:r w:rsidR="003210EB" w:rsidRPr="00F116C5">
              <w:rPr>
                <w:color w:val="7F7F7F" w:themeColor="text1" w:themeTint="80"/>
                <w:lang w:val="en-US"/>
              </w:rPr>
              <w:t xml:space="preserve"> </w:t>
            </w:r>
            <w:proofErr w:type="spellStart"/>
            <w:r w:rsidR="003210EB" w:rsidRPr="00F116C5">
              <w:rPr>
                <w:color w:val="7F7F7F" w:themeColor="text1" w:themeTint="80"/>
                <w:lang w:val="en-US"/>
              </w:rPr>
              <w:t>dokumentacije</w:t>
            </w:r>
            <w:proofErr w:type="spellEnd"/>
            <w:r w:rsidR="003210EB" w:rsidRPr="00F116C5">
              <w:rPr>
                <w:color w:val="7F7F7F" w:themeColor="text1" w:themeTint="80"/>
                <w:lang w:val="en-US"/>
              </w:rPr>
              <w:t>.</w:t>
            </w:r>
          </w:p>
        </w:tc>
      </w:tr>
    </w:tbl>
    <w:p w14:paraId="22209CF6" w14:textId="03757CE9" w:rsidR="00681E8B" w:rsidRPr="00D8521F" w:rsidRDefault="0030452A">
      <w:pPr>
        <w:pStyle w:val="Heading3"/>
        <w:numPr>
          <w:ilvl w:val="0"/>
          <w:numId w:val="0"/>
        </w:numPr>
        <w:rPr>
          <w:color w:val="7F7F7F" w:themeColor="text1" w:themeTint="80"/>
          <w:lang w:val="en-US"/>
        </w:rPr>
      </w:pPr>
      <w:r w:rsidRPr="00D8521F">
        <w:rPr>
          <w:lang w:val="en-US"/>
        </w:rPr>
        <w:lastRenderedPageBreak/>
        <w:t>4.</w:t>
      </w:r>
      <w:r w:rsidR="00315668">
        <w:rPr>
          <w:lang w:val="en-US"/>
        </w:rPr>
        <w:t>2</w:t>
      </w:r>
      <w:r w:rsidRPr="00D8521F">
        <w:rPr>
          <w:lang w:val="en-US"/>
        </w:rPr>
        <w:t xml:space="preserve"> Basic procedural</w:t>
      </w:r>
      <w:r w:rsidR="005F2345" w:rsidRPr="00D8521F">
        <w:rPr>
          <w:lang w:val="en-US"/>
        </w:rPr>
        <w:t xml:space="preserve"> </w:t>
      </w:r>
      <w:r w:rsidRPr="00D8521F">
        <w:rPr>
          <w:lang w:val="en-US"/>
        </w:rPr>
        <w:t>principles</w:t>
      </w:r>
      <w:r w:rsidR="002D0F95" w:rsidRPr="00D8521F">
        <w:rPr>
          <w:lang w:val="en-US"/>
        </w:rPr>
        <w:t xml:space="preserve"> / </w:t>
      </w:r>
      <w:proofErr w:type="spellStart"/>
      <w:r w:rsidR="002D0F95" w:rsidRPr="00D8521F">
        <w:rPr>
          <w:color w:val="7F7F7F" w:themeColor="text1" w:themeTint="80"/>
          <w:lang w:val="en-US"/>
        </w:rPr>
        <w:t>O</w:t>
      </w:r>
      <w:r w:rsidR="002D0F95" w:rsidRPr="00D8521F">
        <w:rPr>
          <w:rStyle w:val="label"/>
          <w:color w:val="7F7F7F" w:themeColor="text1" w:themeTint="80"/>
          <w:lang w:val="en-US"/>
        </w:rPr>
        <w:t>snovni</w:t>
      </w:r>
      <w:proofErr w:type="spellEnd"/>
      <w:r w:rsidR="002D0F95" w:rsidRPr="00D8521F">
        <w:rPr>
          <w:rStyle w:val="label"/>
          <w:color w:val="7F7F7F" w:themeColor="text1" w:themeTint="80"/>
          <w:lang w:val="en-US"/>
        </w:rPr>
        <w:t xml:space="preserve"> </w:t>
      </w:r>
      <w:proofErr w:type="spellStart"/>
      <w:r w:rsidR="002D0F95" w:rsidRPr="00D8521F">
        <w:rPr>
          <w:rStyle w:val="label"/>
          <w:color w:val="7F7F7F" w:themeColor="text1" w:themeTint="80"/>
          <w:lang w:val="en-US"/>
        </w:rPr>
        <w:t>principi</w:t>
      </w:r>
      <w:proofErr w:type="spellEnd"/>
      <w:r w:rsidR="002D0F95" w:rsidRPr="00D8521F">
        <w:rPr>
          <w:rStyle w:val="label"/>
          <w:color w:val="7F7F7F" w:themeColor="text1" w:themeTint="80"/>
          <w:lang w:val="en-US"/>
        </w:rPr>
        <w:t xml:space="preserve"> </w:t>
      </w:r>
      <w:proofErr w:type="spellStart"/>
      <w:r w:rsidR="002D0F95" w:rsidRPr="00D8521F">
        <w:rPr>
          <w:rStyle w:val="label"/>
          <w:color w:val="7F7F7F" w:themeColor="text1" w:themeTint="80"/>
          <w:lang w:val="en-US"/>
        </w:rPr>
        <w:t>sprovođenja</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D950AE" w14:paraId="4FDD8B09" w14:textId="77777777">
        <w:tc>
          <w:tcPr>
            <w:tcW w:w="2534" w:type="dxa"/>
            <w:tcBorders>
              <w:top w:val="single" w:sz="4" w:space="0" w:color="000000"/>
              <w:left w:val="single" w:sz="4" w:space="0" w:color="000000"/>
              <w:bottom w:val="single" w:sz="4" w:space="0" w:color="000000"/>
              <w:right w:val="single" w:sz="4" w:space="0" w:color="000000"/>
            </w:tcBorders>
          </w:tcPr>
          <w:p w14:paraId="1F3604B2" w14:textId="4D7623F4" w:rsidR="00681E8B" w:rsidRPr="00D8521F" w:rsidRDefault="0030452A">
            <w:pPr>
              <w:spacing w:before="60" w:after="60"/>
              <w:rPr>
                <w:rStyle w:val="label"/>
                <w:lang w:val="en-US"/>
              </w:rPr>
            </w:pPr>
            <w:r w:rsidRPr="00D8521F">
              <w:rPr>
                <w:rStyle w:val="label"/>
                <w:lang w:val="en-US"/>
              </w:rPr>
              <w:t>Basic procedural principles</w:t>
            </w:r>
            <w:r w:rsidR="000D5840" w:rsidRPr="00D8521F">
              <w:rPr>
                <w:rStyle w:val="label"/>
                <w:lang w:val="en-US"/>
              </w:rPr>
              <w:t xml:space="preserve">/ </w:t>
            </w:r>
          </w:p>
          <w:p w14:paraId="58325771" w14:textId="3EBE019E" w:rsidR="000D5840" w:rsidRPr="00D8521F" w:rsidRDefault="000D5840">
            <w:pPr>
              <w:spacing w:before="60" w:after="60"/>
              <w:rPr>
                <w:rStyle w:val="label"/>
                <w:color w:val="7F7F7F" w:themeColor="text1" w:themeTint="80"/>
                <w:lang w:val="en-US"/>
              </w:rPr>
            </w:pPr>
            <w:proofErr w:type="spellStart"/>
            <w:r w:rsidRPr="00D8521F">
              <w:rPr>
                <w:rStyle w:val="label"/>
                <w:color w:val="7F7F7F" w:themeColor="text1" w:themeTint="80"/>
                <w:lang w:val="en-US"/>
              </w:rPr>
              <w:t>Osnovni</w:t>
            </w:r>
            <w:proofErr w:type="spellEnd"/>
            <w:r w:rsidRPr="00D8521F">
              <w:rPr>
                <w:rStyle w:val="label"/>
                <w:color w:val="7F7F7F" w:themeColor="text1" w:themeTint="80"/>
                <w:lang w:val="en-US"/>
              </w:rPr>
              <w:t xml:space="preserve"> </w:t>
            </w:r>
            <w:proofErr w:type="spellStart"/>
            <w:r w:rsidRPr="00D8521F">
              <w:rPr>
                <w:rStyle w:val="label"/>
                <w:color w:val="7F7F7F" w:themeColor="text1" w:themeTint="80"/>
                <w:lang w:val="en-US"/>
              </w:rPr>
              <w:t>principi</w:t>
            </w:r>
            <w:proofErr w:type="spellEnd"/>
            <w:r w:rsidRPr="00D8521F">
              <w:rPr>
                <w:rStyle w:val="label"/>
                <w:color w:val="7F7F7F" w:themeColor="text1" w:themeTint="80"/>
                <w:lang w:val="en-US"/>
              </w:rPr>
              <w:t xml:space="preserve"> </w:t>
            </w:r>
            <w:proofErr w:type="spellStart"/>
            <w:r w:rsidRPr="00D8521F">
              <w:rPr>
                <w:rStyle w:val="label"/>
                <w:color w:val="7F7F7F" w:themeColor="text1" w:themeTint="80"/>
                <w:lang w:val="en-US"/>
              </w:rPr>
              <w:t>sprovođenja</w:t>
            </w:r>
            <w:proofErr w:type="spellEnd"/>
          </w:p>
        </w:tc>
        <w:tc>
          <w:tcPr>
            <w:tcW w:w="3214" w:type="dxa"/>
            <w:tcBorders>
              <w:top w:val="single" w:sz="4" w:space="0" w:color="000000"/>
              <w:left w:val="single" w:sz="4" w:space="0" w:color="000000"/>
              <w:bottom w:val="single" w:sz="4" w:space="0" w:color="000000"/>
              <w:right w:val="single" w:sz="4" w:space="0" w:color="000000"/>
            </w:tcBorders>
          </w:tcPr>
          <w:p w14:paraId="1E516E3B" w14:textId="77777777" w:rsidR="00681E8B" w:rsidRPr="005436C0" w:rsidRDefault="003F56F7">
            <w:pPr>
              <w:spacing w:before="60" w:after="60"/>
              <w:rPr>
                <w:lang w:val="en-US"/>
              </w:rPr>
            </w:pPr>
            <w:r w:rsidRPr="005436C0">
              <w:rPr>
                <w:lang w:val="en-US"/>
              </w:rPr>
              <w:t xml:space="preserve">Tenderers must sign the Confirmation of Compliance with Swiss </w:t>
            </w:r>
            <w:proofErr w:type="spellStart"/>
            <w:r w:rsidRPr="005436C0">
              <w:rPr>
                <w:lang w:val="en-US"/>
              </w:rPr>
              <w:t>Labour</w:t>
            </w:r>
            <w:proofErr w:type="spellEnd"/>
            <w:r w:rsidRPr="005436C0">
              <w:rPr>
                <w:lang w:val="en-US"/>
              </w:rPr>
              <w:t xml:space="preserve"> Legislation (see form F in Vol. </w:t>
            </w:r>
            <w:r w:rsidR="00662035" w:rsidRPr="005436C0">
              <w:rPr>
                <w:lang w:val="en-US"/>
              </w:rPr>
              <w:t>I, section IV: Sample Forms).</w:t>
            </w:r>
          </w:p>
          <w:p w14:paraId="34FEA1A7" w14:textId="15ADAD9D" w:rsidR="006716B0" w:rsidRPr="005436C0" w:rsidRDefault="006716B0">
            <w:pPr>
              <w:spacing w:before="60" w:after="60"/>
              <w:rPr>
                <w:lang w:val="en-US"/>
              </w:rPr>
            </w:pPr>
            <w:r w:rsidRPr="005436C0">
              <w:rPr>
                <w:lang w:val="en-US"/>
              </w:rPr>
              <w:t>The Procurement Authority reserves the right to annul the Tender process.</w:t>
            </w:r>
          </w:p>
        </w:tc>
        <w:tc>
          <w:tcPr>
            <w:tcW w:w="3540" w:type="dxa"/>
            <w:tcBorders>
              <w:top w:val="single" w:sz="4" w:space="0" w:color="000000"/>
              <w:left w:val="single" w:sz="4" w:space="0" w:color="000000"/>
              <w:bottom w:val="single" w:sz="4" w:space="0" w:color="000000"/>
              <w:right w:val="single" w:sz="4" w:space="0" w:color="000000"/>
            </w:tcBorders>
          </w:tcPr>
          <w:p w14:paraId="06953853" w14:textId="77777777" w:rsidR="002D0F95" w:rsidRPr="00D8521F" w:rsidRDefault="000D5840">
            <w:pPr>
              <w:spacing w:before="60" w:after="60"/>
              <w:rPr>
                <w:color w:val="7F7F7F" w:themeColor="text1" w:themeTint="80"/>
                <w:lang w:val="en-US"/>
              </w:rPr>
            </w:pPr>
            <w:proofErr w:type="spellStart"/>
            <w:r w:rsidRPr="00D8521F">
              <w:rPr>
                <w:color w:val="7F7F7F" w:themeColor="text1" w:themeTint="80"/>
                <w:lang w:val="en-US"/>
              </w:rPr>
              <w:t>Ponuđači</w:t>
            </w:r>
            <w:proofErr w:type="spellEnd"/>
            <w:r w:rsidRPr="00D8521F">
              <w:rPr>
                <w:color w:val="7F7F7F" w:themeColor="text1" w:themeTint="80"/>
                <w:lang w:val="en-US"/>
              </w:rPr>
              <w:t xml:space="preserve"> </w:t>
            </w:r>
            <w:proofErr w:type="spellStart"/>
            <w:r w:rsidRPr="00D8521F">
              <w:rPr>
                <w:color w:val="7F7F7F" w:themeColor="text1" w:themeTint="80"/>
                <w:lang w:val="en-US"/>
              </w:rPr>
              <w:t>moraju</w:t>
            </w:r>
            <w:proofErr w:type="spellEnd"/>
            <w:r w:rsidRPr="00D8521F">
              <w:rPr>
                <w:color w:val="7F7F7F" w:themeColor="text1" w:themeTint="80"/>
                <w:lang w:val="en-US"/>
              </w:rPr>
              <w:t xml:space="preserve"> </w:t>
            </w:r>
            <w:proofErr w:type="spellStart"/>
            <w:r w:rsidRPr="00D8521F">
              <w:rPr>
                <w:color w:val="7F7F7F" w:themeColor="text1" w:themeTint="80"/>
                <w:lang w:val="en-US"/>
              </w:rPr>
              <w:t>potpisati</w:t>
            </w:r>
            <w:proofErr w:type="spellEnd"/>
            <w:r w:rsidRPr="00D8521F">
              <w:rPr>
                <w:color w:val="7F7F7F" w:themeColor="text1" w:themeTint="80"/>
                <w:lang w:val="en-US"/>
              </w:rPr>
              <w:t xml:space="preserve"> </w:t>
            </w:r>
            <w:proofErr w:type="spellStart"/>
            <w:r w:rsidR="002D0F95" w:rsidRPr="00D8521F">
              <w:rPr>
                <w:color w:val="7F7F7F" w:themeColor="text1" w:themeTint="80"/>
                <w:lang w:val="en-US"/>
              </w:rPr>
              <w:t>Potvrdu</w:t>
            </w:r>
            <w:proofErr w:type="spellEnd"/>
            <w:r w:rsidR="002D0F95" w:rsidRPr="00D8521F">
              <w:rPr>
                <w:color w:val="7F7F7F" w:themeColor="text1" w:themeTint="80"/>
                <w:lang w:val="en-US"/>
              </w:rPr>
              <w:t xml:space="preserve"> </w:t>
            </w:r>
            <w:proofErr w:type="spellStart"/>
            <w:r w:rsidR="002D0F95" w:rsidRPr="00D8521F">
              <w:rPr>
                <w:color w:val="7F7F7F" w:themeColor="text1" w:themeTint="80"/>
                <w:lang w:val="en-US"/>
              </w:rPr>
              <w:t>usaglašenosti</w:t>
            </w:r>
            <w:proofErr w:type="spellEnd"/>
            <w:r w:rsidR="002D0F95" w:rsidRPr="00D8521F">
              <w:rPr>
                <w:color w:val="7F7F7F" w:themeColor="text1" w:themeTint="80"/>
                <w:lang w:val="en-US"/>
              </w:rPr>
              <w:t xml:space="preserve"> </w:t>
            </w:r>
            <w:proofErr w:type="spellStart"/>
            <w:r w:rsidR="002D0F95" w:rsidRPr="00D8521F">
              <w:rPr>
                <w:color w:val="7F7F7F" w:themeColor="text1" w:themeTint="80"/>
                <w:lang w:val="en-US"/>
              </w:rPr>
              <w:t>sa</w:t>
            </w:r>
            <w:proofErr w:type="spellEnd"/>
            <w:r w:rsidR="002D0F95" w:rsidRPr="00D8521F">
              <w:rPr>
                <w:color w:val="7F7F7F" w:themeColor="text1" w:themeTint="80"/>
                <w:lang w:val="en-US"/>
              </w:rPr>
              <w:t xml:space="preserve"> </w:t>
            </w:r>
            <w:proofErr w:type="spellStart"/>
            <w:r w:rsidR="002D0F95" w:rsidRPr="00D8521F">
              <w:rPr>
                <w:color w:val="7F7F7F" w:themeColor="text1" w:themeTint="80"/>
                <w:lang w:val="en-US"/>
              </w:rPr>
              <w:t>švajcarskim</w:t>
            </w:r>
            <w:proofErr w:type="spellEnd"/>
            <w:r w:rsidR="002D0F95" w:rsidRPr="00D8521F">
              <w:rPr>
                <w:color w:val="7F7F7F" w:themeColor="text1" w:themeTint="80"/>
                <w:lang w:val="en-US"/>
              </w:rPr>
              <w:t xml:space="preserve"> </w:t>
            </w:r>
            <w:proofErr w:type="spellStart"/>
            <w:r w:rsidR="002D0F95" w:rsidRPr="00D8521F">
              <w:rPr>
                <w:color w:val="7F7F7F" w:themeColor="text1" w:themeTint="80"/>
                <w:lang w:val="en-US"/>
              </w:rPr>
              <w:t>Zakonom</w:t>
            </w:r>
            <w:proofErr w:type="spellEnd"/>
            <w:r w:rsidR="002D0F95" w:rsidRPr="00D8521F">
              <w:rPr>
                <w:color w:val="7F7F7F" w:themeColor="text1" w:themeTint="80"/>
                <w:lang w:val="en-US"/>
              </w:rPr>
              <w:t xml:space="preserve"> o </w:t>
            </w:r>
            <w:proofErr w:type="spellStart"/>
            <w:r w:rsidR="002D0F95" w:rsidRPr="00D8521F">
              <w:rPr>
                <w:color w:val="7F7F7F" w:themeColor="text1" w:themeTint="80"/>
                <w:lang w:val="en-US"/>
              </w:rPr>
              <w:t>radu</w:t>
            </w:r>
            <w:proofErr w:type="spellEnd"/>
            <w:r w:rsidR="002D0F95" w:rsidRPr="00D8521F" w:rsidDel="000D5840">
              <w:rPr>
                <w:color w:val="7F7F7F" w:themeColor="text1" w:themeTint="80"/>
                <w:lang w:val="en-US"/>
              </w:rPr>
              <w:t xml:space="preserve"> </w:t>
            </w:r>
            <w:r w:rsidR="002D0F95" w:rsidRPr="00D8521F">
              <w:rPr>
                <w:color w:val="7F7F7F" w:themeColor="text1" w:themeTint="80"/>
                <w:lang w:val="en-US"/>
              </w:rPr>
              <w:t xml:space="preserve">(forma F u </w:t>
            </w:r>
            <w:proofErr w:type="spellStart"/>
            <w:r w:rsidR="002D0F95" w:rsidRPr="00D8521F">
              <w:rPr>
                <w:color w:val="7F7F7F" w:themeColor="text1" w:themeTint="80"/>
                <w:lang w:val="en-US"/>
              </w:rPr>
              <w:t>Svesci</w:t>
            </w:r>
            <w:proofErr w:type="spellEnd"/>
            <w:r w:rsidR="002D0F95" w:rsidRPr="00D8521F">
              <w:rPr>
                <w:color w:val="7F7F7F" w:themeColor="text1" w:themeTint="80"/>
                <w:lang w:val="en-US"/>
              </w:rPr>
              <w:t xml:space="preserve"> I, </w:t>
            </w:r>
            <w:proofErr w:type="spellStart"/>
            <w:r w:rsidR="002D0F95" w:rsidRPr="00D8521F">
              <w:rPr>
                <w:color w:val="7F7F7F" w:themeColor="text1" w:themeTint="80"/>
                <w:lang w:val="en-US"/>
              </w:rPr>
              <w:t>Deo</w:t>
            </w:r>
            <w:proofErr w:type="spellEnd"/>
            <w:r w:rsidR="002D0F95" w:rsidRPr="00D8521F">
              <w:rPr>
                <w:color w:val="7F7F7F" w:themeColor="text1" w:themeTint="80"/>
                <w:lang w:val="en-US"/>
              </w:rPr>
              <w:t xml:space="preserve"> IV: </w:t>
            </w:r>
            <w:proofErr w:type="spellStart"/>
            <w:r w:rsidR="002D0F95" w:rsidRPr="00D8521F">
              <w:rPr>
                <w:color w:val="7F7F7F" w:themeColor="text1" w:themeTint="80"/>
                <w:lang w:val="en-US"/>
              </w:rPr>
              <w:t>primeri</w:t>
            </w:r>
            <w:proofErr w:type="spellEnd"/>
            <w:r w:rsidR="002D0F95" w:rsidRPr="00D8521F">
              <w:rPr>
                <w:color w:val="7F7F7F" w:themeColor="text1" w:themeTint="80"/>
                <w:lang w:val="en-US"/>
              </w:rPr>
              <w:t xml:space="preserve"> </w:t>
            </w:r>
            <w:proofErr w:type="spellStart"/>
            <w:r w:rsidR="002D0F95" w:rsidRPr="00D8521F">
              <w:rPr>
                <w:color w:val="7F7F7F" w:themeColor="text1" w:themeTint="80"/>
                <w:lang w:val="en-US"/>
              </w:rPr>
              <w:t>formulara</w:t>
            </w:r>
            <w:proofErr w:type="spellEnd"/>
            <w:r w:rsidR="002D0F95" w:rsidRPr="00D8521F">
              <w:rPr>
                <w:color w:val="7F7F7F" w:themeColor="text1" w:themeTint="80"/>
                <w:lang w:val="en-US"/>
              </w:rPr>
              <w:t>)</w:t>
            </w:r>
          </w:p>
          <w:p w14:paraId="278C63CE" w14:textId="024EF373" w:rsidR="00681E8B" w:rsidRPr="00D8521F" w:rsidRDefault="002D0F95">
            <w:pPr>
              <w:spacing w:before="60" w:after="60"/>
              <w:rPr>
                <w:color w:val="7F7F7F" w:themeColor="text1" w:themeTint="80"/>
                <w:lang w:val="en-US"/>
              </w:rPr>
            </w:pPr>
            <w:r w:rsidRPr="00D8521F">
              <w:rPr>
                <w:color w:val="7F7F7F" w:themeColor="text1" w:themeTint="80"/>
                <w:lang w:val="en-US"/>
              </w:rPr>
              <w:t xml:space="preserve">Organ </w:t>
            </w:r>
            <w:proofErr w:type="spellStart"/>
            <w:r w:rsidRPr="00D8521F">
              <w:rPr>
                <w:color w:val="7F7F7F" w:themeColor="text1" w:themeTint="80"/>
                <w:lang w:val="en-US"/>
              </w:rPr>
              <w:t>nabavke</w:t>
            </w:r>
            <w:proofErr w:type="spellEnd"/>
            <w:r w:rsidRPr="00D8521F">
              <w:rPr>
                <w:color w:val="7F7F7F" w:themeColor="text1" w:themeTint="80"/>
                <w:lang w:val="en-US"/>
              </w:rPr>
              <w:t xml:space="preserve"> </w:t>
            </w:r>
            <w:proofErr w:type="spellStart"/>
            <w:r w:rsidRPr="00D8521F">
              <w:rPr>
                <w:color w:val="7F7F7F" w:themeColor="text1" w:themeTint="80"/>
                <w:lang w:val="en-US"/>
              </w:rPr>
              <w:t>zadržava</w:t>
            </w:r>
            <w:proofErr w:type="spellEnd"/>
            <w:r w:rsidRPr="00D8521F">
              <w:rPr>
                <w:color w:val="7F7F7F" w:themeColor="text1" w:themeTint="80"/>
                <w:lang w:val="en-US"/>
              </w:rPr>
              <w:t xml:space="preserve"> </w:t>
            </w:r>
            <w:proofErr w:type="spellStart"/>
            <w:r w:rsidRPr="00D8521F">
              <w:rPr>
                <w:color w:val="7F7F7F" w:themeColor="text1" w:themeTint="80"/>
                <w:lang w:val="en-US"/>
              </w:rPr>
              <w:t>pravo</w:t>
            </w:r>
            <w:proofErr w:type="spellEnd"/>
            <w:r w:rsidRPr="00D8521F">
              <w:rPr>
                <w:color w:val="7F7F7F" w:themeColor="text1" w:themeTint="80"/>
                <w:lang w:val="en-US"/>
              </w:rPr>
              <w:t xml:space="preserve"> da </w:t>
            </w:r>
            <w:proofErr w:type="spellStart"/>
            <w:r w:rsidRPr="00D8521F">
              <w:rPr>
                <w:color w:val="7F7F7F" w:themeColor="text1" w:themeTint="80"/>
                <w:lang w:val="en-US"/>
              </w:rPr>
              <w:t>ponušti</w:t>
            </w:r>
            <w:proofErr w:type="spellEnd"/>
            <w:r w:rsidRPr="00D8521F">
              <w:rPr>
                <w:color w:val="7F7F7F" w:themeColor="text1" w:themeTint="80"/>
                <w:lang w:val="en-US"/>
              </w:rPr>
              <w:t xml:space="preserve"> </w:t>
            </w:r>
            <w:proofErr w:type="spellStart"/>
            <w:r w:rsidRPr="00D8521F">
              <w:rPr>
                <w:color w:val="7F7F7F" w:themeColor="text1" w:themeTint="80"/>
                <w:lang w:val="en-US"/>
              </w:rPr>
              <w:t>proces</w:t>
            </w:r>
            <w:proofErr w:type="spellEnd"/>
            <w:r w:rsidRPr="00D8521F">
              <w:rPr>
                <w:color w:val="7F7F7F" w:themeColor="text1" w:themeTint="80"/>
                <w:lang w:val="en-US"/>
              </w:rPr>
              <w:t xml:space="preserve"> </w:t>
            </w:r>
            <w:proofErr w:type="spellStart"/>
            <w:r w:rsidRPr="00D8521F">
              <w:rPr>
                <w:color w:val="7F7F7F" w:themeColor="text1" w:themeTint="80"/>
                <w:lang w:val="en-US"/>
              </w:rPr>
              <w:t>tendera</w:t>
            </w:r>
            <w:proofErr w:type="spellEnd"/>
            <w:r w:rsidRPr="00D8521F">
              <w:rPr>
                <w:color w:val="7F7F7F" w:themeColor="text1" w:themeTint="80"/>
                <w:lang w:val="en-US"/>
              </w:rPr>
              <w:t xml:space="preserve">. </w:t>
            </w:r>
          </w:p>
        </w:tc>
      </w:tr>
    </w:tbl>
    <w:p w14:paraId="012BB0C4" w14:textId="4C87C1EA" w:rsidR="00681E8B" w:rsidRPr="00D8521F" w:rsidRDefault="0030452A">
      <w:pPr>
        <w:pStyle w:val="Heading3"/>
        <w:numPr>
          <w:ilvl w:val="0"/>
          <w:numId w:val="0"/>
        </w:numPr>
        <w:rPr>
          <w:lang w:val="en-US"/>
        </w:rPr>
      </w:pPr>
      <w:r w:rsidRPr="00D8521F">
        <w:rPr>
          <w:lang w:val="en-US"/>
        </w:rPr>
        <w:t>4.</w:t>
      </w:r>
      <w:r w:rsidR="00315668">
        <w:rPr>
          <w:lang w:val="en-US"/>
        </w:rPr>
        <w:t>3</w:t>
      </w:r>
      <w:r w:rsidRPr="00D8521F">
        <w:rPr>
          <w:lang w:val="en-US"/>
        </w:rPr>
        <w:t xml:space="preserve"> Additional</w:t>
      </w:r>
      <w:r w:rsidR="005F2345" w:rsidRPr="00D8521F">
        <w:rPr>
          <w:lang w:val="en-US"/>
        </w:rPr>
        <w:t xml:space="preserve"> </w:t>
      </w:r>
      <w:r w:rsidRPr="00D8521F">
        <w:rPr>
          <w:lang w:val="en-US"/>
        </w:rPr>
        <w:t>information</w:t>
      </w:r>
      <w:r w:rsidR="002D0F95">
        <w:rPr>
          <w:lang w:val="en-US"/>
        </w:rPr>
        <w:t xml:space="preserve"> / </w:t>
      </w:r>
      <w:proofErr w:type="spellStart"/>
      <w:r w:rsidR="002D0F95" w:rsidRPr="00D8521F">
        <w:rPr>
          <w:color w:val="7F7F7F" w:themeColor="text1" w:themeTint="80"/>
          <w:lang w:val="en-US"/>
        </w:rPr>
        <w:t>Dodatne</w:t>
      </w:r>
      <w:proofErr w:type="spellEnd"/>
      <w:r w:rsidR="002D0F95" w:rsidRPr="00D8521F">
        <w:rPr>
          <w:color w:val="7F7F7F" w:themeColor="text1" w:themeTint="80"/>
          <w:lang w:val="en-US"/>
        </w:rPr>
        <w:t xml:space="preserve"> </w:t>
      </w:r>
      <w:proofErr w:type="spellStart"/>
      <w:r w:rsidR="002D0F95" w:rsidRPr="00D8521F">
        <w:rPr>
          <w:color w:val="7F7F7F" w:themeColor="text1" w:themeTint="80"/>
          <w:lang w:val="en-US"/>
        </w:rPr>
        <w:t>informacije</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D950AE" w14:paraId="35C74246" w14:textId="77777777">
        <w:tc>
          <w:tcPr>
            <w:tcW w:w="2534" w:type="dxa"/>
            <w:tcBorders>
              <w:top w:val="single" w:sz="4" w:space="0" w:color="000000"/>
              <w:left w:val="single" w:sz="4" w:space="0" w:color="000000"/>
              <w:bottom w:val="single" w:sz="4" w:space="0" w:color="000000"/>
              <w:right w:val="single" w:sz="4" w:space="0" w:color="000000"/>
            </w:tcBorders>
          </w:tcPr>
          <w:p w14:paraId="1B8433C3" w14:textId="4CE28CA4" w:rsidR="00681E8B" w:rsidRDefault="002D0F95">
            <w:pPr>
              <w:spacing w:before="60" w:after="60"/>
              <w:rPr>
                <w:rStyle w:val="label"/>
                <w:b/>
                <w:bCs/>
                <w:lang w:val="en-US"/>
              </w:rPr>
            </w:pPr>
            <w:r>
              <w:rPr>
                <w:rStyle w:val="label"/>
                <w:lang w:val="en-US"/>
              </w:rPr>
              <w:t>I</w:t>
            </w:r>
            <w:r w:rsidR="0030452A" w:rsidRPr="00D8521F">
              <w:rPr>
                <w:rStyle w:val="label"/>
                <w:lang w:val="en-US"/>
              </w:rPr>
              <w:t>mportant additional information</w:t>
            </w:r>
            <w:r>
              <w:rPr>
                <w:rStyle w:val="label"/>
                <w:lang w:val="en-US"/>
              </w:rPr>
              <w:t>/</w:t>
            </w:r>
          </w:p>
          <w:p w14:paraId="0428F02D" w14:textId="0E2B0FCD" w:rsidR="002D0F95" w:rsidRPr="00D8521F" w:rsidRDefault="002D0F95">
            <w:pPr>
              <w:spacing w:before="60" w:after="60"/>
              <w:rPr>
                <w:rStyle w:val="label"/>
                <w:color w:val="7F7F7F" w:themeColor="text1" w:themeTint="80"/>
                <w:lang w:val="en-US"/>
              </w:rPr>
            </w:pPr>
            <w:proofErr w:type="spellStart"/>
            <w:r w:rsidRPr="00D8521F">
              <w:rPr>
                <w:rStyle w:val="label"/>
                <w:color w:val="7F7F7F" w:themeColor="text1" w:themeTint="80"/>
                <w:lang w:val="en-US"/>
              </w:rPr>
              <w:t>Bitne</w:t>
            </w:r>
            <w:proofErr w:type="spellEnd"/>
            <w:r w:rsidRPr="00D8521F">
              <w:rPr>
                <w:rStyle w:val="label"/>
                <w:color w:val="7F7F7F" w:themeColor="text1" w:themeTint="80"/>
                <w:lang w:val="en-US"/>
              </w:rPr>
              <w:t xml:space="preserve"> </w:t>
            </w:r>
            <w:proofErr w:type="spellStart"/>
            <w:r w:rsidRPr="00D8521F">
              <w:rPr>
                <w:rStyle w:val="label"/>
                <w:color w:val="7F7F7F" w:themeColor="text1" w:themeTint="80"/>
                <w:lang w:val="en-US"/>
              </w:rPr>
              <w:t>dodatne</w:t>
            </w:r>
            <w:proofErr w:type="spellEnd"/>
            <w:r w:rsidRPr="00D8521F">
              <w:rPr>
                <w:rStyle w:val="label"/>
                <w:color w:val="7F7F7F" w:themeColor="text1" w:themeTint="80"/>
                <w:lang w:val="en-US"/>
              </w:rPr>
              <w:t xml:space="preserve"> </w:t>
            </w:r>
            <w:proofErr w:type="spellStart"/>
            <w:r w:rsidRPr="00D8521F">
              <w:rPr>
                <w:rStyle w:val="label"/>
                <w:color w:val="7F7F7F" w:themeColor="text1" w:themeTint="80"/>
                <w:lang w:val="en-US"/>
              </w:rPr>
              <w:t>informacije</w:t>
            </w:r>
            <w:proofErr w:type="spellEnd"/>
          </w:p>
        </w:tc>
        <w:tc>
          <w:tcPr>
            <w:tcW w:w="3214" w:type="dxa"/>
            <w:tcBorders>
              <w:top w:val="single" w:sz="4" w:space="0" w:color="000000"/>
              <w:left w:val="single" w:sz="4" w:space="0" w:color="000000"/>
              <w:bottom w:val="single" w:sz="4" w:space="0" w:color="000000"/>
              <w:right w:val="single" w:sz="4" w:space="0" w:color="000000"/>
            </w:tcBorders>
          </w:tcPr>
          <w:p w14:paraId="75582A61" w14:textId="77777777" w:rsidR="00D4230B" w:rsidRDefault="00D4230B" w:rsidP="00D4230B">
            <w:pPr>
              <w:spacing w:before="60" w:after="60"/>
              <w:rPr>
                <w:lang w:val="en-GB"/>
              </w:rPr>
            </w:pPr>
            <w:r>
              <w:rPr>
                <w:rFonts w:cs="Arial"/>
                <w:color w:val="000000"/>
                <w:shd w:val="clear" w:color="auto" w:fill="FFFFFF"/>
                <w:lang w:val="en-US"/>
              </w:rPr>
              <w:t xml:space="preserve">Prior to requesting tender documentation it is necessary to create an account on web-site </w:t>
            </w:r>
            <w:hyperlink r:id="rId18" w:history="1">
              <w:r w:rsidRPr="0088650F">
                <w:rPr>
                  <w:color w:val="1F4E79" w:themeColor="accent1" w:themeShade="80"/>
                  <w:u w:val="single"/>
                  <w:lang w:val="en-GB"/>
                </w:rPr>
                <w:t>www.simap.ch</w:t>
              </w:r>
            </w:hyperlink>
            <w:r>
              <w:rPr>
                <w:lang w:val="en-GB"/>
              </w:rPr>
              <w:t xml:space="preserve"> </w:t>
            </w:r>
          </w:p>
          <w:p w14:paraId="60E3FDFE" w14:textId="525EBB55" w:rsidR="00782550" w:rsidRPr="00DD105E" w:rsidRDefault="00D4230B" w:rsidP="00D4230B">
            <w:pPr>
              <w:spacing w:before="60" w:after="60"/>
              <w:rPr>
                <w:lang w:val="en-US"/>
              </w:rPr>
            </w:pPr>
            <w:r>
              <w:rPr>
                <w:lang w:val="en-GB"/>
              </w:rPr>
              <w:t xml:space="preserve">Questions regarding this issue send to </w:t>
            </w:r>
            <w:hyperlink r:id="rId19" w:history="1">
              <w:r w:rsidRPr="0088650F">
                <w:rPr>
                  <w:color w:val="1F4E79" w:themeColor="accent1" w:themeShade="80"/>
                  <w:u w:val="single"/>
                  <w:lang w:val="en-GB"/>
                </w:rPr>
                <w:t>meemp@quiddita.rs</w:t>
              </w:r>
            </w:hyperlink>
          </w:p>
        </w:tc>
        <w:tc>
          <w:tcPr>
            <w:tcW w:w="3540" w:type="dxa"/>
            <w:tcBorders>
              <w:top w:val="single" w:sz="4" w:space="0" w:color="000000"/>
              <w:left w:val="single" w:sz="4" w:space="0" w:color="000000"/>
              <w:bottom w:val="single" w:sz="4" w:space="0" w:color="000000"/>
              <w:right w:val="single" w:sz="4" w:space="0" w:color="000000"/>
            </w:tcBorders>
          </w:tcPr>
          <w:p w14:paraId="0D3508A4" w14:textId="77777777" w:rsidR="00D4230B" w:rsidRPr="00170132" w:rsidRDefault="00D4230B" w:rsidP="00D4230B">
            <w:pPr>
              <w:spacing w:before="60" w:after="60"/>
              <w:rPr>
                <w:lang w:val="en-GB"/>
              </w:rPr>
            </w:pPr>
            <w:proofErr w:type="spellStart"/>
            <w:r>
              <w:rPr>
                <w:color w:val="7F7F7F" w:themeColor="text1" w:themeTint="80"/>
                <w:lang w:val="fr-CH"/>
              </w:rPr>
              <w:t>Pre</w:t>
            </w:r>
            <w:proofErr w:type="spellEnd"/>
            <w:r>
              <w:rPr>
                <w:color w:val="7F7F7F" w:themeColor="text1" w:themeTint="80"/>
                <w:lang w:val="fr-CH"/>
              </w:rPr>
              <w:t xml:space="preserve"> </w:t>
            </w:r>
            <w:proofErr w:type="spellStart"/>
            <w:r>
              <w:rPr>
                <w:color w:val="7F7F7F" w:themeColor="text1" w:themeTint="80"/>
                <w:lang w:val="fr-CH"/>
              </w:rPr>
              <w:t>slanja</w:t>
            </w:r>
            <w:proofErr w:type="spellEnd"/>
            <w:r>
              <w:rPr>
                <w:color w:val="7F7F7F" w:themeColor="text1" w:themeTint="80"/>
                <w:lang w:val="fr-CH"/>
              </w:rPr>
              <w:t xml:space="preserve"> </w:t>
            </w:r>
            <w:proofErr w:type="spellStart"/>
            <w:r>
              <w:rPr>
                <w:color w:val="7F7F7F" w:themeColor="text1" w:themeTint="80"/>
                <w:lang w:val="fr-CH"/>
              </w:rPr>
              <w:t>zahteva</w:t>
            </w:r>
            <w:proofErr w:type="spellEnd"/>
            <w:r>
              <w:rPr>
                <w:color w:val="7F7F7F" w:themeColor="text1" w:themeTint="80"/>
                <w:lang w:val="fr-CH"/>
              </w:rPr>
              <w:t xml:space="preserve"> za </w:t>
            </w:r>
            <w:proofErr w:type="spellStart"/>
            <w:r>
              <w:rPr>
                <w:color w:val="7F7F7F" w:themeColor="text1" w:themeTint="80"/>
                <w:lang w:val="fr-CH"/>
              </w:rPr>
              <w:t>preuzimanje</w:t>
            </w:r>
            <w:proofErr w:type="spellEnd"/>
            <w:r>
              <w:rPr>
                <w:color w:val="7F7F7F" w:themeColor="text1" w:themeTint="80"/>
                <w:lang w:val="fr-CH"/>
              </w:rPr>
              <w:t xml:space="preserve"> </w:t>
            </w:r>
            <w:proofErr w:type="spellStart"/>
            <w:r>
              <w:rPr>
                <w:color w:val="7F7F7F" w:themeColor="text1" w:themeTint="80"/>
                <w:lang w:val="fr-CH"/>
              </w:rPr>
              <w:t>tenderske</w:t>
            </w:r>
            <w:proofErr w:type="spellEnd"/>
            <w:r>
              <w:rPr>
                <w:color w:val="7F7F7F" w:themeColor="text1" w:themeTint="80"/>
                <w:lang w:val="fr-CH"/>
              </w:rPr>
              <w:t xml:space="preserve"> </w:t>
            </w:r>
            <w:proofErr w:type="spellStart"/>
            <w:r>
              <w:rPr>
                <w:color w:val="7F7F7F" w:themeColor="text1" w:themeTint="80"/>
                <w:lang w:val="fr-CH"/>
              </w:rPr>
              <w:t>dokumentacije</w:t>
            </w:r>
            <w:proofErr w:type="spellEnd"/>
            <w:r>
              <w:rPr>
                <w:color w:val="7F7F7F" w:themeColor="text1" w:themeTint="80"/>
                <w:lang w:val="fr-CH"/>
              </w:rPr>
              <w:t xml:space="preserve">, </w:t>
            </w:r>
            <w:proofErr w:type="spellStart"/>
            <w:r>
              <w:rPr>
                <w:color w:val="7F7F7F" w:themeColor="text1" w:themeTint="80"/>
                <w:lang w:val="fr-CH"/>
              </w:rPr>
              <w:t>neophodno</w:t>
            </w:r>
            <w:proofErr w:type="spellEnd"/>
            <w:r>
              <w:rPr>
                <w:color w:val="7F7F7F" w:themeColor="text1" w:themeTint="80"/>
                <w:lang w:val="fr-CH"/>
              </w:rPr>
              <w:t xml:space="preserve"> je </w:t>
            </w:r>
            <w:proofErr w:type="spellStart"/>
            <w:r>
              <w:rPr>
                <w:color w:val="7F7F7F" w:themeColor="text1" w:themeTint="80"/>
                <w:lang w:val="fr-CH"/>
              </w:rPr>
              <w:t>kreirati</w:t>
            </w:r>
            <w:proofErr w:type="spellEnd"/>
            <w:r>
              <w:rPr>
                <w:color w:val="7F7F7F" w:themeColor="text1" w:themeTint="80"/>
                <w:lang w:val="fr-CH"/>
              </w:rPr>
              <w:t xml:space="preserve"> </w:t>
            </w:r>
            <w:proofErr w:type="spellStart"/>
            <w:r>
              <w:rPr>
                <w:color w:val="7F7F7F" w:themeColor="text1" w:themeTint="80"/>
                <w:lang w:val="fr-CH"/>
              </w:rPr>
              <w:t>nalog</w:t>
            </w:r>
            <w:proofErr w:type="spellEnd"/>
            <w:r>
              <w:rPr>
                <w:color w:val="7F7F7F" w:themeColor="text1" w:themeTint="80"/>
                <w:lang w:val="fr-CH"/>
              </w:rPr>
              <w:t xml:space="preserve"> na </w:t>
            </w:r>
            <w:proofErr w:type="spellStart"/>
            <w:r>
              <w:rPr>
                <w:color w:val="7F7F7F" w:themeColor="text1" w:themeTint="80"/>
                <w:lang w:val="fr-CH"/>
              </w:rPr>
              <w:t>veb</w:t>
            </w:r>
            <w:proofErr w:type="spellEnd"/>
            <w:r>
              <w:rPr>
                <w:color w:val="7F7F7F" w:themeColor="text1" w:themeTint="80"/>
                <w:lang w:val="fr-CH"/>
              </w:rPr>
              <w:t xml:space="preserve"> </w:t>
            </w:r>
            <w:proofErr w:type="spellStart"/>
            <w:r>
              <w:rPr>
                <w:color w:val="7F7F7F" w:themeColor="text1" w:themeTint="80"/>
                <w:lang w:val="fr-CH"/>
              </w:rPr>
              <w:t>sajtu</w:t>
            </w:r>
            <w:proofErr w:type="spellEnd"/>
            <w:r>
              <w:rPr>
                <w:color w:val="7F7F7F" w:themeColor="text1" w:themeTint="80"/>
                <w:lang w:val="fr-CH"/>
              </w:rPr>
              <w:t xml:space="preserve"> </w:t>
            </w:r>
            <w:hyperlink r:id="rId20" w:history="1">
              <w:r w:rsidRPr="00170132">
                <w:rPr>
                  <w:color w:val="1F4E79" w:themeColor="accent1" w:themeShade="80"/>
                  <w:u w:val="single"/>
                  <w:lang w:val="en-GB"/>
                </w:rPr>
                <w:t>www.simap.ch</w:t>
              </w:r>
            </w:hyperlink>
            <w:r w:rsidRPr="00170132">
              <w:rPr>
                <w:lang w:val="en-GB"/>
              </w:rPr>
              <w:t xml:space="preserve"> </w:t>
            </w:r>
          </w:p>
          <w:p w14:paraId="2593E50F" w14:textId="46993EDD" w:rsidR="00681E8B" w:rsidRPr="00B911F0" w:rsidRDefault="00D4230B" w:rsidP="00D4230B">
            <w:pPr>
              <w:spacing w:before="60" w:after="60"/>
              <w:rPr>
                <w:color w:val="7F7F7F" w:themeColor="text1" w:themeTint="80"/>
                <w:lang w:val="fr-CH"/>
              </w:rPr>
            </w:pPr>
            <w:proofErr w:type="spellStart"/>
            <w:r w:rsidRPr="0088650F">
              <w:rPr>
                <w:color w:val="7F7F7F" w:themeColor="text1" w:themeTint="80"/>
                <w:lang w:val="fr-CH"/>
              </w:rPr>
              <w:t>Pitanja</w:t>
            </w:r>
            <w:proofErr w:type="spellEnd"/>
            <w:r w:rsidRPr="0088650F">
              <w:rPr>
                <w:color w:val="7F7F7F" w:themeColor="text1" w:themeTint="80"/>
                <w:lang w:val="fr-CH"/>
              </w:rPr>
              <w:t xml:space="preserve"> </w:t>
            </w:r>
            <w:proofErr w:type="spellStart"/>
            <w:r w:rsidRPr="0088650F">
              <w:rPr>
                <w:color w:val="7F7F7F" w:themeColor="text1" w:themeTint="80"/>
                <w:lang w:val="fr-CH"/>
              </w:rPr>
              <w:t>vezano</w:t>
            </w:r>
            <w:proofErr w:type="spellEnd"/>
            <w:r w:rsidRPr="0088650F">
              <w:rPr>
                <w:color w:val="7F7F7F" w:themeColor="text1" w:themeTint="80"/>
                <w:lang w:val="fr-CH"/>
              </w:rPr>
              <w:t xml:space="preserve"> za </w:t>
            </w:r>
            <w:proofErr w:type="spellStart"/>
            <w:r w:rsidRPr="0088650F">
              <w:rPr>
                <w:color w:val="7F7F7F" w:themeColor="text1" w:themeTint="80"/>
                <w:lang w:val="fr-CH"/>
              </w:rPr>
              <w:t>ovu</w:t>
            </w:r>
            <w:proofErr w:type="spellEnd"/>
            <w:r w:rsidRPr="0088650F">
              <w:rPr>
                <w:color w:val="7F7F7F" w:themeColor="text1" w:themeTint="80"/>
                <w:lang w:val="fr-CH"/>
              </w:rPr>
              <w:t xml:space="preserve"> </w:t>
            </w:r>
            <w:proofErr w:type="spellStart"/>
            <w:r w:rsidRPr="0088650F">
              <w:rPr>
                <w:color w:val="7F7F7F" w:themeColor="text1" w:themeTint="80"/>
                <w:lang w:val="fr-CH"/>
              </w:rPr>
              <w:t>temu</w:t>
            </w:r>
            <w:proofErr w:type="spellEnd"/>
            <w:r w:rsidRPr="0088650F">
              <w:rPr>
                <w:color w:val="7F7F7F" w:themeColor="text1" w:themeTint="80"/>
                <w:lang w:val="fr-CH"/>
              </w:rPr>
              <w:t xml:space="preserve"> </w:t>
            </w:r>
            <w:proofErr w:type="spellStart"/>
            <w:r w:rsidRPr="0088650F">
              <w:rPr>
                <w:color w:val="7F7F7F" w:themeColor="text1" w:themeTint="80"/>
                <w:lang w:val="fr-CH"/>
              </w:rPr>
              <w:t>slati</w:t>
            </w:r>
            <w:proofErr w:type="spellEnd"/>
            <w:r w:rsidRPr="0088650F">
              <w:rPr>
                <w:color w:val="7F7F7F" w:themeColor="text1" w:themeTint="80"/>
                <w:lang w:val="fr-CH"/>
              </w:rPr>
              <w:t xml:space="preserve"> na</w:t>
            </w:r>
            <w:r w:rsidRPr="00D4230B">
              <w:rPr>
                <w:lang w:val="en-GB"/>
              </w:rPr>
              <w:t xml:space="preserve"> </w:t>
            </w:r>
            <w:hyperlink r:id="rId21" w:history="1">
              <w:r w:rsidRPr="00D4230B">
                <w:rPr>
                  <w:color w:val="1F4E79" w:themeColor="accent1" w:themeShade="80"/>
                  <w:u w:val="single"/>
                  <w:lang w:val="en-GB"/>
                </w:rPr>
                <w:t>meemp@quiddita.rs</w:t>
              </w:r>
            </w:hyperlink>
          </w:p>
        </w:tc>
      </w:tr>
    </w:tbl>
    <w:p w14:paraId="38463865" w14:textId="2F594CA2" w:rsidR="00681E8B" w:rsidRPr="00D8521F" w:rsidRDefault="0030452A">
      <w:pPr>
        <w:pStyle w:val="Heading3"/>
        <w:numPr>
          <w:ilvl w:val="0"/>
          <w:numId w:val="0"/>
        </w:numPr>
        <w:rPr>
          <w:color w:val="7F7F7F" w:themeColor="text1" w:themeTint="80"/>
          <w:lang w:val="en-US"/>
        </w:rPr>
      </w:pPr>
      <w:r w:rsidRPr="00D8521F">
        <w:rPr>
          <w:lang w:val="en-US"/>
        </w:rPr>
        <w:t>4.</w:t>
      </w:r>
      <w:r w:rsidR="00315668">
        <w:rPr>
          <w:lang w:val="en-US"/>
        </w:rPr>
        <w:t>4</w:t>
      </w:r>
      <w:r w:rsidRPr="00D8521F">
        <w:rPr>
          <w:lang w:val="en-US"/>
        </w:rPr>
        <w:t xml:space="preserve"> Official publication</w:t>
      </w:r>
      <w:r w:rsidR="00315668">
        <w:rPr>
          <w:lang w:val="en-US"/>
        </w:rPr>
        <w:t xml:space="preserve"> / </w:t>
      </w:r>
      <w:proofErr w:type="spellStart"/>
      <w:r w:rsidR="00315668" w:rsidRPr="00D8521F">
        <w:rPr>
          <w:color w:val="7F7F7F" w:themeColor="text1" w:themeTint="80"/>
          <w:lang w:val="en-US"/>
        </w:rPr>
        <w:t>Oficijalno</w:t>
      </w:r>
      <w:proofErr w:type="spellEnd"/>
      <w:r w:rsidR="00315668" w:rsidRPr="00D8521F">
        <w:rPr>
          <w:color w:val="7F7F7F" w:themeColor="text1" w:themeTint="80"/>
          <w:lang w:val="en-US"/>
        </w:rPr>
        <w:t xml:space="preserve"> </w:t>
      </w:r>
      <w:proofErr w:type="spellStart"/>
      <w:r w:rsidR="00315668" w:rsidRPr="00D8521F">
        <w:rPr>
          <w:color w:val="7F7F7F" w:themeColor="text1" w:themeTint="80"/>
          <w:lang w:val="en-US"/>
        </w:rPr>
        <w:t>objavljivanje</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D950AE" w14:paraId="72BF56D8" w14:textId="77777777">
        <w:tc>
          <w:tcPr>
            <w:tcW w:w="2534" w:type="dxa"/>
            <w:tcBorders>
              <w:top w:val="single" w:sz="4" w:space="0" w:color="000000"/>
              <w:left w:val="single" w:sz="4" w:space="0" w:color="000000"/>
              <w:bottom w:val="single" w:sz="4" w:space="0" w:color="000000"/>
              <w:right w:val="single" w:sz="4" w:space="0" w:color="000000"/>
            </w:tcBorders>
          </w:tcPr>
          <w:p w14:paraId="78EE40AC" w14:textId="4C4EAB12" w:rsidR="00681E8B" w:rsidRPr="00D8521F" w:rsidRDefault="0030452A">
            <w:pPr>
              <w:spacing w:before="60" w:after="60"/>
              <w:rPr>
                <w:rStyle w:val="label"/>
                <w:lang w:val="en-US"/>
              </w:rPr>
            </w:pPr>
            <w:r w:rsidRPr="00D8521F">
              <w:rPr>
                <w:rStyle w:val="label"/>
                <w:lang w:val="en-US"/>
              </w:rPr>
              <w:t>organ of publication</w:t>
            </w:r>
            <w:r w:rsidR="00315668">
              <w:rPr>
                <w:rStyle w:val="label"/>
                <w:lang w:val="en-US"/>
              </w:rPr>
              <w:t xml:space="preserve">/ </w:t>
            </w:r>
            <w:proofErr w:type="spellStart"/>
            <w:r w:rsidR="00315668" w:rsidRPr="00D8521F">
              <w:rPr>
                <w:rStyle w:val="label"/>
                <w:color w:val="7F7F7F" w:themeColor="text1" w:themeTint="80"/>
                <w:lang w:val="en-US"/>
              </w:rPr>
              <w:t>mesto</w:t>
            </w:r>
            <w:proofErr w:type="spellEnd"/>
            <w:r w:rsidR="00315668" w:rsidRPr="00D8521F">
              <w:rPr>
                <w:rStyle w:val="label"/>
                <w:color w:val="7F7F7F" w:themeColor="text1" w:themeTint="80"/>
                <w:lang w:val="en-US"/>
              </w:rPr>
              <w:t xml:space="preserve"> </w:t>
            </w:r>
            <w:proofErr w:type="spellStart"/>
            <w:r w:rsidR="00315668" w:rsidRPr="00D8521F">
              <w:rPr>
                <w:rStyle w:val="label"/>
                <w:color w:val="7F7F7F" w:themeColor="text1" w:themeTint="80"/>
                <w:lang w:val="en-US"/>
              </w:rPr>
              <w:t>objavljivanja</w:t>
            </w:r>
            <w:proofErr w:type="spellEnd"/>
          </w:p>
        </w:tc>
        <w:tc>
          <w:tcPr>
            <w:tcW w:w="3214" w:type="dxa"/>
            <w:tcBorders>
              <w:top w:val="single" w:sz="4" w:space="0" w:color="000000"/>
              <w:left w:val="single" w:sz="4" w:space="0" w:color="000000"/>
              <w:bottom w:val="single" w:sz="4" w:space="0" w:color="000000"/>
              <w:right w:val="single" w:sz="4" w:space="0" w:color="000000"/>
            </w:tcBorders>
          </w:tcPr>
          <w:p w14:paraId="6532E761" w14:textId="77777777" w:rsidR="00D4230B" w:rsidRPr="0088650F" w:rsidRDefault="00D4230B" w:rsidP="00D4230B">
            <w:pPr>
              <w:spacing w:before="60" w:after="60"/>
              <w:rPr>
                <w:color w:val="1F4E79" w:themeColor="accent1" w:themeShade="80"/>
                <w:sz w:val="20"/>
                <w:u w:val="single"/>
                <w:lang w:val="en-GB"/>
              </w:rPr>
            </w:pPr>
            <w:r w:rsidRPr="0088650F">
              <w:rPr>
                <w:sz w:val="20"/>
                <w:lang w:val="en-GB"/>
              </w:rPr>
              <w:t xml:space="preserve">Tender published on: </w:t>
            </w:r>
            <w:hyperlink r:id="rId22" w:history="1">
              <w:r w:rsidRPr="002D4ED3">
                <w:rPr>
                  <w:color w:val="1F4E79" w:themeColor="accent1" w:themeShade="80"/>
                  <w:u w:val="single"/>
                  <w:lang w:val="en-US"/>
                </w:rPr>
                <w:t>www.simap.ch</w:t>
              </w:r>
            </w:hyperlink>
          </w:p>
          <w:p w14:paraId="6CE3708B" w14:textId="77777777" w:rsidR="00D4230B" w:rsidRDefault="00D4230B" w:rsidP="00D4230B">
            <w:pPr>
              <w:spacing w:before="60" w:after="60"/>
              <w:rPr>
                <w:color w:val="1F4E79" w:themeColor="accent1" w:themeShade="80"/>
                <w:u w:val="single"/>
                <w:lang w:val="en-GB"/>
              </w:rPr>
            </w:pPr>
            <w:r w:rsidRPr="0088650F">
              <w:rPr>
                <w:sz w:val="20"/>
                <w:lang w:val="en-GB"/>
              </w:rPr>
              <w:t xml:space="preserve">Call for tender submission: </w:t>
            </w:r>
            <w:hyperlink r:id="rId23" w:history="1">
              <w:r w:rsidRPr="00EF706F">
                <w:rPr>
                  <w:color w:val="1F4E79" w:themeColor="accent1" w:themeShade="80"/>
                  <w:u w:val="single"/>
                  <w:lang w:val="en-US"/>
                </w:rPr>
                <w:t>www.simap.ch</w:t>
              </w:r>
            </w:hyperlink>
          </w:p>
          <w:p w14:paraId="6C616B72" w14:textId="77777777" w:rsidR="00D4230B" w:rsidRPr="0088650F" w:rsidRDefault="0058051F" w:rsidP="00D4230B">
            <w:pPr>
              <w:spacing w:before="60" w:after="60"/>
              <w:rPr>
                <w:color w:val="1F4E79" w:themeColor="accent1" w:themeShade="80"/>
                <w:u w:val="single"/>
                <w:lang w:val="en-GB"/>
              </w:rPr>
            </w:pPr>
            <w:hyperlink r:id="rId24" w:history="1">
              <w:r w:rsidR="00D4230B" w:rsidRPr="0088650F">
                <w:rPr>
                  <w:color w:val="1F4E79" w:themeColor="accent1" w:themeShade="80"/>
                  <w:u w:val="single"/>
                  <w:lang w:val="en-GB"/>
                </w:rPr>
                <w:t>www.meemp-serbia.com</w:t>
              </w:r>
            </w:hyperlink>
          </w:p>
          <w:p w14:paraId="65B182D5" w14:textId="433F3F14" w:rsidR="006716B0" w:rsidRPr="00D4230B" w:rsidRDefault="00D4230B">
            <w:pPr>
              <w:spacing w:before="60" w:after="60"/>
              <w:rPr>
                <w:color w:val="1F4E79" w:themeColor="accent1" w:themeShade="80"/>
                <w:u w:val="single"/>
                <w:lang w:val="en-GB"/>
              </w:rPr>
            </w:pPr>
            <w:r w:rsidRPr="0088650F">
              <w:rPr>
                <w:color w:val="1F4E79" w:themeColor="accent1" w:themeShade="80"/>
                <w:u w:val="single"/>
                <w:lang w:val="en-GB"/>
              </w:rPr>
              <w:t>www.mre.gov.rs</w:t>
            </w:r>
          </w:p>
        </w:tc>
        <w:tc>
          <w:tcPr>
            <w:tcW w:w="3540" w:type="dxa"/>
            <w:tcBorders>
              <w:top w:val="single" w:sz="4" w:space="0" w:color="000000"/>
              <w:left w:val="single" w:sz="4" w:space="0" w:color="000000"/>
              <w:bottom w:val="single" w:sz="4" w:space="0" w:color="000000"/>
              <w:right w:val="single" w:sz="4" w:space="0" w:color="000000"/>
            </w:tcBorders>
          </w:tcPr>
          <w:p w14:paraId="653F2346" w14:textId="77777777" w:rsidR="00D4230B" w:rsidRPr="00247681" w:rsidRDefault="00D4230B" w:rsidP="00D4230B">
            <w:pPr>
              <w:spacing w:before="60" w:after="60"/>
              <w:rPr>
                <w:color w:val="1F4E79" w:themeColor="accent1" w:themeShade="80"/>
                <w:u w:val="single"/>
                <w:lang w:val="de-DE"/>
              </w:rPr>
            </w:pPr>
            <w:r w:rsidRPr="0088650F">
              <w:rPr>
                <w:color w:val="7F7F7F" w:themeColor="text1" w:themeTint="80"/>
                <w:lang w:val="fr-CH"/>
              </w:rPr>
              <w:t xml:space="preserve">Tender </w:t>
            </w:r>
            <w:proofErr w:type="spellStart"/>
            <w:r w:rsidRPr="0088650F">
              <w:rPr>
                <w:color w:val="7F7F7F" w:themeColor="text1" w:themeTint="80"/>
                <w:lang w:val="fr-CH"/>
              </w:rPr>
              <w:t>obj</w:t>
            </w:r>
            <w:r>
              <w:rPr>
                <w:color w:val="7F7F7F" w:themeColor="text1" w:themeTint="80"/>
                <w:lang w:val="fr-CH"/>
              </w:rPr>
              <w:t>a</w:t>
            </w:r>
            <w:r w:rsidRPr="0088650F">
              <w:rPr>
                <w:color w:val="7F7F7F" w:themeColor="text1" w:themeTint="80"/>
                <w:lang w:val="fr-CH"/>
              </w:rPr>
              <w:t>vljen</w:t>
            </w:r>
            <w:proofErr w:type="spellEnd"/>
            <w:r w:rsidRPr="0088650F">
              <w:rPr>
                <w:color w:val="7F7F7F" w:themeColor="text1" w:themeTint="80"/>
                <w:lang w:val="fr-CH"/>
              </w:rPr>
              <w:t xml:space="preserve"> na: </w:t>
            </w:r>
            <w:hyperlink r:id="rId25" w:history="1">
              <w:r w:rsidRPr="0088650F">
                <w:rPr>
                  <w:color w:val="1F4E79" w:themeColor="accent1" w:themeShade="80"/>
                  <w:u w:val="single"/>
                  <w:lang w:val="de-DE"/>
                </w:rPr>
                <w:t>www.simap.ch</w:t>
              </w:r>
            </w:hyperlink>
          </w:p>
          <w:p w14:paraId="423927BF" w14:textId="77777777" w:rsidR="00D4230B" w:rsidRDefault="00D4230B" w:rsidP="00D4230B">
            <w:pPr>
              <w:spacing w:before="60" w:after="60"/>
              <w:rPr>
                <w:color w:val="7F7F7F" w:themeColor="text1" w:themeTint="80"/>
                <w:lang w:val="fr-CH"/>
              </w:rPr>
            </w:pPr>
            <w:proofErr w:type="spellStart"/>
            <w:r w:rsidRPr="00EF706F">
              <w:rPr>
                <w:color w:val="7F7F7F" w:themeColor="text1" w:themeTint="80"/>
                <w:lang w:val="fr-CH"/>
              </w:rPr>
              <w:t>Poziv</w:t>
            </w:r>
            <w:proofErr w:type="spellEnd"/>
            <w:r w:rsidRPr="00EF706F">
              <w:rPr>
                <w:color w:val="7F7F7F" w:themeColor="text1" w:themeTint="80"/>
                <w:lang w:val="fr-CH"/>
              </w:rPr>
              <w:t xml:space="preserve"> za </w:t>
            </w:r>
            <w:proofErr w:type="spellStart"/>
            <w:r w:rsidRPr="00EF706F">
              <w:rPr>
                <w:color w:val="7F7F7F" w:themeColor="text1" w:themeTint="80"/>
                <w:lang w:val="fr-CH"/>
              </w:rPr>
              <w:t>podnošenje</w:t>
            </w:r>
            <w:proofErr w:type="spellEnd"/>
            <w:r w:rsidRPr="00EF706F">
              <w:rPr>
                <w:color w:val="7F7F7F" w:themeColor="text1" w:themeTint="80"/>
                <w:lang w:val="fr-CH"/>
              </w:rPr>
              <w:t xml:space="preserve"> </w:t>
            </w:r>
            <w:proofErr w:type="spellStart"/>
            <w:r w:rsidRPr="00EF706F">
              <w:rPr>
                <w:color w:val="7F7F7F" w:themeColor="text1" w:themeTint="80"/>
                <w:lang w:val="fr-CH"/>
              </w:rPr>
              <w:t>ponuda</w:t>
            </w:r>
            <w:proofErr w:type="spellEnd"/>
            <w:r w:rsidRPr="00EF706F">
              <w:rPr>
                <w:color w:val="7F7F7F" w:themeColor="text1" w:themeTint="80"/>
                <w:lang w:val="fr-CH"/>
              </w:rPr>
              <w:t xml:space="preserve">: </w:t>
            </w:r>
          </w:p>
          <w:p w14:paraId="25B692C5" w14:textId="77777777" w:rsidR="00D4230B" w:rsidRPr="00EF706F" w:rsidRDefault="0058051F" w:rsidP="00D4230B">
            <w:pPr>
              <w:spacing w:before="60" w:after="60"/>
              <w:rPr>
                <w:color w:val="7F7F7F" w:themeColor="text1" w:themeTint="80"/>
                <w:lang w:val="fr-CH"/>
              </w:rPr>
            </w:pPr>
            <w:hyperlink r:id="rId26" w:history="1">
              <w:r w:rsidR="00D4230B" w:rsidRPr="0088650F">
                <w:rPr>
                  <w:color w:val="1F4E79" w:themeColor="accent1" w:themeShade="80"/>
                  <w:u w:val="single"/>
                  <w:lang w:val="de-DE"/>
                </w:rPr>
                <w:t>www.simap.ch</w:t>
              </w:r>
            </w:hyperlink>
          </w:p>
          <w:p w14:paraId="682954DF" w14:textId="77777777" w:rsidR="00D4230B" w:rsidRPr="00247681" w:rsidRDefault="0058051F" w:rsidP="00D4230B">
            <w:pPr>
              <w:spacing w:before="60" w:after="60"/>
              <w:rPr>
                <w:color w:val="1F4E79" w:themeColor="accent1" w:themeShade="80"/>
                <w:u w:val="single"/>
                <w:lang w:val="fr-CH"/>
              </w:rPr>
            </w:pPr>
            <w:hyperlink r:id="rId27" w:history="1">
              <w:r w:rsidR="00D4230B" w:rsidRPr="00247681">
                <w:rPr>
                  <w:color w:val="1F4E79" w:themeColor="accent1" w:themeShade="80"/>
                  <w:u w:val="single"/>
                  <w:lang w:val="fr-CH"/>
                </w:rPr>
                <w:t>www.meemp-serbia.com</w:t>
              </w:r>
            </w:hyperlink>
          </w:p>
          <w:p w14:paraId="0895B7F8" w14:textId="14A9EFE4" w:rsidR="00681E8B" w:rsidRPr="005524FB" w:rsidRDefault="00D4230B" w:rsidP="00D4230B">
            <w:pPr>
              <w:spacing w:before="60" w:after="60"/>
              <w:rPr>
                <w:lang w:val="fr-CH"/>
              </w:rPr>
            </w:pPr>
            <w:r w:rsidRPr="00247681">
              <w:rPr>
                <w:color w:val="1F4E79" w:themeColor="accent1" w:themeShade="80"/>
                <w:u w:val="single"/>
                <w:lang w:val="fr-CH"/>
              </w:rPr>
              <w:t>www.mre.gov.rs</w:t>
            </w:r>
          </w:p>
        </w:tc>
      </w:tr>
      <w:tr w:rsidR="00D4230B" w:rsidRPr="00D950AE" w14:paraId="0E0C2A6E" w14:textId="77777777">
        <w:tc>
          <w:tcPr>
            <w:tcW w:w="2534" w:type="dxa"/>
            <w:tcBorders>
              <w:top w:val="single" w:sz="4" w:space="0" w:color="000000"/>
              <w:left w:val="single" w:sz="4" w:space="0" w:color="000000"/>
              <w:bottom w:val="single" w:sz="4" w:space="0" w:color="000000"/>
              <w:right w:val="single" w:sz="4" w:space="0" w:color="000000"/>
            </w:tcBorders>
          </w:tcPr>
          <w:p w14:paraId="44574DFF" w14:textId="18F915C1" w:rsidR="00D4230B" w:rsidRPr="00D8521F" w:rsidRDefault="00D4230B" w:rsidP="00D4230B">
            <w:pPr>
              <w:spacing w:before="60" w:after="60"/>
              <w:rPr>
                <w:rStyle w:val="label"/>
                <w:lang w:val="en-US"/>
              </w:rPr>
            </w:pPr>
            <w:r>
              <w:rPr>
                <w:rStyle w:val="label"/>
                <w:lang w:val="en-US"/>
              </w:rPr>
              <w:t xml:space="preserve">Requests for clarification / </w:t>
            </w:r>
            <w:proofErr w:type="spellStart"/>
            <w:r w:rsidRPr="002D4ED3">
              <w:rPr>
                <w:rStyle w:val="label"/>
                <w:color w:val="7F7F7F" w:themeColor="text1" w:themeTint="80"/>
                <w:lang w:val="en-US"/>
              </w:rPr>
              <w:t>Zahtevi</w:t>
            </w:r>
            <w:proofErr w:type="spellEnd"/>
            <w:r w:rsidRPr="002D4ED3">
              <w:rPr>
                <w:rStyle w:val="label"/>
                <w:color w:val="7F7F7F" w:themeColor="text1" w:themeTint="80"/>
                <w:lang w:val="en-US"/>
              </w:rPr>
              <w:t xml:space="preserve"> za </w:t>
            </w:r>
            <w:proofErr w:type="spellStart"/>
            <w:r w:rsidRPr="002D4ED3">
              <w:rPr>
                <w:rStyle w:val="label"/>
                <w:color w:val="7F7F7F" w:themeColor="text1" w:themeTint="80"/>
                <w:lang w:val="en-US"/>
              </w:rPr>
              <w:t>pojašnjenja</w:t>
            </w:r>
            <w:proofErr w:type="spellEnd"/>
          </w:p>
        </w:tc>
        <w:tc>
          <w:tcPr>
            <w:tcW w:w="3214" w:type="dxa"/>
            <w:tcBorders>
              <w:top w:val="single" w:sz="4" w:space="0" w:color="000000"/>
              <w:left w:val="single" w:sz="4" w:space="0" w:color="000000"/>
              <w:bottom w:val="single" w:sz="4" w:space="0" w:color="000000"/>
              <w:right w:val="single" w:sz="4" w:space="0" w:color="000000"/>
            </w:tcBorders>
          </w:tcPr>
          <w:p w14:paraId="645808F3" w14:textId="53FEAB4F" w:rsidR="00D4230B" w:rsidRPr="0088650F" w:rsidRDefault="00D4230B" w:rsidP="00D4230B">
            <w:pPr>
              <w:spacing w:before="60" w:after="60"/>
              <w:rPr>
                <w:sz w:val="20"/>
                <w:lang w:val="en-GB"/>
              </w:rPr>
            </w:pPr>
            <w:r w:rsidRPr="005B7ADC">
              <w:rPr>
                <w:rFonts w:cs="Arial"/>
                <w:color w:val="000000"/>
                <w:shd w:val="clear" w:color="auto" w:fill="FFFFFF"/>
                <w:lang w:val="en-US"/>
              </w:rPr>
              <w:t xml:space="preserve">Requests for clarification </w:t>
            </w:r>
            <w:r>
              <w:rPr>
                <w:rFonts w:cs="Arial"/>
                <w:color w:val="000000"/>
                <w:shd w:val="clear" w:color="auto" w:fill="FFFFFF"/>
                <w:lang w:val="en-US"/>
              </w:rPr>
              <w:t xml:space="preserve">of tender </w:t>
            </w:r>
            <w:proofErr w:type="spellStart"/>
            <w:r>
              <w:rPr>
                <w:rFonts w:cs="Arial"/>
                <w:color w:val="000000"/>
                <w:shd w:val="clear" w:color="auto" w:fill="FFFFFF"/>
                <w:lang w:val="en-US"/>
              </w:rPr>
              <w:t>documentatiom</w:t>
            </w:r>
            <w:proofErr w:type="spellEnd"/>
            <w:r>
              <w:rPr>
                <w:rFonts w:cs="Arial"/>
                <w:color w:val="000000"/>
                <w:shd w:val="clear" w:color="auto" w:fill="FFFFFF"/>
                <w:lang w:val="en-US"/>
              </w:rPr>
              <w:t xml:space="preserve"> to be sent</w:t>
            </w:r>
            <w:r w:rsidRPr="005B7ADC">
              <w:rPr>
                <w:rFonts w:cs="Arial"/>
                <w:color w:val="000000"/>
                <w:shd w:val="clear" w:color="auto" w:fill="FFFFFF"/>
                <w:lang w:val="en-US"/>
              </w:rPr>
              <w:t xml:space="preserve"> by fax or e-mail at the  mailing address indicated in</w:t>
            </w:r>
            <w:r>
              <w:rPr>
                <w:rFonts w:cs="Arial"/>
                <w:color w:val="000000"/>
                <w:shd w:val="clear" w:color="auto" w:fill="FFFFFF"/>
                <w:lang w:val="en-US"/>
              </w:rPr>
              <w:t xml:space="preserve"> para 1.1 of this document </w:t>
            </w:r>
            <w:r w:rsidRPr="00BB7EDE">
              <w:rPr>
                <w:rFonts w:cs="Arial"/>
                <w:color w:val="000000" w:themeColor="text1"/>
                <w:shd w:val="clear" w:color="auto" w:fill="FFFFFF"/>
                <w:lang w:val="en-US"/>
              </w:rPr>
              <w:t>before 24.09.2020</w:t>
            </w:r>
          </w:p>
        </w:tc>
        <w:tc>
          <w:tcPr>
            <w:tcW w:w="3540" w:type="dxa"/>
            <w:tcBorders>
              <w:top w:val="single" w:sz="4" w:space="0" w:color="000000"/>
              <w:left w:val="single" w:sz="4" w:space="0" w:color="000000"/>
              <w:bottom w:val="single" w:sz="4" w:space="0" w:color="000000"/>
              <w:right w:val="single" w:sz="4" w:space="0" w:color="000000"/>
            </w:tcBorders>
          </w:tcPr>
          <w:p w14:paraId="205C3FE6" w14:textId="1EB61569" w:rsidR="00D4230B" w:rsidRPr="0088650F" w:rsidRDefault="00D4230B" w:rsidP="00D4230B">
            <w:pPr>
              <w:spacing w:before="60" w:after="60"/>
              <w:rPr>
                <w:color w:val="7F7F7F" w:themeColor="text1" w:themeTint="80"/>
                <w:lang w:val="fr-CH"/>
              </w:rPr>
            </w:pPr>
            <w:proofErr w:type="spellStart"/>
            <w:r>
              <w:rPr>
                <w:color w:val="7F7F7F" w:themeColor="text1" w:themeTint="80"/>
                <w:lang w:val="en-US"/>
              </w:rPr>
              <w:t>Zahteve</w:t>
            </w:r>
            <w:proofErr w:type="spellEnd"/>
            <w:r w:rsidRPr="005B7ADC">
              <w:rPr>
                <w:color w:val="7F7F7F" w:themeColor="text1" w:themeTint="80"/>
                <w:lang w:val="en-US"/>
              </w:rPr>
              <w:t xml:space="preserve"> za </w:t>
            </w:r>
            <w:proofErr w:type="spellStart"/>
            <w:r w:rsidRPr="005B7ADC">
              <w:rPr>
                <w:color w:val="7F7F7F" w:themeColor="text1" w:themeTint="80"/>
                <w:lang w:val="en-US"/>
              </w:rPr>
              <w:t>pojašnjenja</w:t>
            </w:r>
            <w:proofErr w:type="spellEnd"/>
            <w:r w:rsidRPr="005B7ADC">
              <w:rPr>
                <w:color w:val="7F7F7F" w:themeColor="text1" w:themeTint="80"/>
                <w:lang w:val="en-US"/>
              </w:rPr>
              <w:t xml:space="preserve"> </w:t>
            </w:r>
            <w:proofErr w:type="spellStart"/>
            <w:r>
              <w:rPr>
                <w:color w:val="7F7F7F" w:themeColor="text1" w:themeTint="80"/>
                <w:lang w:val="en-US"/>
              </w:rPr>
              <w:t>tenderske</w:t>
            </w:r>
            <w:proofErr w:type="spellEnd"/>
            <w:r>
              <w:rPr>
                <w:color w:val="7F7F7F" w:themeColor="text1" w:themeTint="80"/>
                <w:lang w:val="en-US"/>
              </w:rPr>
              <w:t xml:space="preserve"> </w:t>
            </w:r>
            <w:proofErr w:type="spellStart"/>
            <w:r>
              <w:rPr>
                <w:color w:val="7F7F7F" w:themeColor="text1" w:themeTint="80"/>
                <w:lang w:val="en-US"/>
              </w:rPr>
              <w:t>dokumentacije</w:t>
            </w:r>
            <w:proofErr w:type="spellEnd"/>
            <w:r>
              <w:rPr>
                <w:color w:val="7F7F7F" w:themeColor="text1" w:themeTint="80"/>
                <w:lang w:val="en-US"/>
              </w:rPr>
              <w:t xml:space="preserve"> </w:t>
            </w:r>
            <w:proofErr w:type="spellStart"/>
            <w:r>
              <w:rPr>
                <w:color w:val="7F7F7F" w:themeColor="text1" w:themeTint="80"/>
                <w:lang w:val="en-US"/>
              </w:rPr>
              <w:t>dostaviti</w:t>
            </w:r>
            <w:proofErr w:type="spellEnd"/>
            <w:r w:rsidRPr="005B7ADC">
              <w:rPr>
                <w:color w:val="7F7F7F" w:themeColor="text1" w:themeTint="80"/>
                <w:lang w:val="en-US"/>
              </w:rPr>
              <w:t xml:space="preserve"> </w:t>
            </w:r>
            <w:proofErr w:type="spellStart"/>
            <w:r>
              <w:rPr>
                <w:color w:val="7F7F7F" w:themeColor="text1" w:themeTint="80"/>
                <w:lang w:val="en-US"/>
              </w:rPr>
              <w:t>faksom</w:t>
            </w:r>
            <w:proofErr w:type="spellEnd"/>
            <w:r>
              <w:rPr>
                <w:color w:val="7F7F7F" w:themeColor="text1" w:themeTint="80"/>
                <w:lang w:val="en-US"/>
              </w:rPr>
              <w:t xml:space="preserve"> </w:t>
            </w:r>
            <w:proofErr w:type="spellStart"/>
            <w:r>
              <w:rPr>
                <w:color w:val="7F7F7F" w:themeColor="text1" w:themeTint="80"/>
                <w:lang w:val="en-US"/>
              </w:rPr>
              <w:t>ili</w:t>
            </w:r>
            <w:proofErr w:type="spellEnd"/>
            <w:r w:rsidRPr="005B7ADC">
              <w:rPr>
                <w:color w:val="7F7F7F" w:themeColor="text1" w:themeTint="80"/>
                <w:lang w:val="en-US"/>
              </w:rPr>
              <w:t xml:space="preserve"> </w:t>
            </w:r>
            <w:proofErr w:type="spellStart"/>
            <w:r>
              <w:rPr>
                <w:color w:val="7F7F7F" w:themeColor="text1" w:themeTint="80"/>
                <w:lang w:val="en-US"/>
              </w:rPr>
              <w:t>elektronskom</w:t>
            </w:r>
            <w:proofErr w:type="spellEnd"/>
            <w:r>
              <w:rPr>
                <w:color w:val="7F7F7F" w:themeColor="text1" w:themeTint="80"/>
                <w:lang w:val="en-US"/>
              </w:rPr>
              <w:t xml:space="preserve"> </w:t>
            </w:r>
            <w:proofErr w:type="spellStart"/>
            <w:r>
              <w:rPr>
                <w:color w:val="7F7F7F" w:themeColor="text1" w:themeTint="80"/>
                <w:lang w:val="en-US"/>
              </w:rPr>
              <w:t>poštom</w:t>
            </w:r>
            <w:proofErr w:type="spellEnd"/>
            <w:r>
              <w:rPr>
                <w:color w:val="7F7F7F" w:themeColor="text1" w:themeTint="80"/>
                <w:lang w:val="en-US"/>
              </w:rPr>
              <w:t xml:space="preserve"> (e-mail)</w:t>
            </w:r>
            <w:r w:rsidRPr="005B7ADC">
              <w:rPr>
                <w:color w:val="7F7F7F" w:themeColor="text1" w:themeTint="80"/>
                <w:lang w:val="en-US"/>
              </w:rPr>
              <w:t xml:space="preserve"> </w:t>
            </w:r>
            <w:proofErr w:type="spellStart"/>
            <w:r>
              <w:rPr>
                <w:color w:val="7F7F7F" w:themeColor="text1" w:themeTint="80"/>
                <w:lang w:val="en-US"/>
              </w:rPr>
              <w:t>na</w:t>
            </w:r>
            <w:proofErr w:type="spellEnd"/>
            <w:r>
              <w:rPr>
                <w:color w:val="7F7F7F" w:themeColor="text1" w:themeTint="80"/>
                <w:lang w:val="en-US"/>
              </w:rPr>
              <w:t xml:space="preserve"> </w:t>
            </w:r>
            <w:proofErr w:type="spellStart"/>
            <w:r>
              <w:rPr>
                <w:color w:val="7F7F7F" w:themeColor="text1" w:themeTint="80"/>
                <w:lang w:val="en-US"/>
              </w:rPr>
              <w:t>adresu</w:t>
            </w:r>
            <w:proofErr w:type="spellEnd"/>
            <w:r>
              <w:rPr>
                <w:color w:val="7F7F7F" w:themeColor="text1" w:themeTint="80"/>
                <w:lang w:val="en-US"/>
              </w:rPr>
              <w:t xml:space="preserve"> </w:t>
            </w:r>
            <w:proofErr w:type="spellStart"/>
            <w:r>
              <w:rPr>
                <w:color w:val="7F7F7F" w:themeColor="text1" w:themeTint="80"/>
                <w:lang w:val="en-US"/>
              </w:rPr>
              <w:t>naznačenu</w:t>
            </w:r>
            <w:proofErr w:type="spellEnd"/>
            <w:r>
              <w:rPr>
                <w:color w:val="7F7F7F" w:themeColor="text1" w:themeTint="80"/>
                <w:lang w:val="en-US"/>
              </w:rPr>
              <w:t xml:space="preserve"> u </w:t>
            </w:r>
            <w:proofErr w:type="spellStart"/>
            <w:r>
              <w:rPr>
                <w:color w:val="7F7F7F" w:themeColor="text1" w:themeTint="80"/>
                <w:lang w:val="en-US"/>
              </w:rPr>
              <w:t>paragrafu</w:t>
            </w:r>
            <w:proofErr w:type="spellEnd"/>
            <w:r>
              <w:rPr>
                <w:color w:val="7F7F7F" w:themeColor="text1" w:themeTint="80"/>
                <w:lang w:val="en-US"/>
              </w:rPr>
              <w:t xml:space="preserve"> 1.1 </w:t>
            </w:r>
            <w:proofErr w:type="spellStart"/>
            <w:r>
              <w:rPr>
                <w:color w:val="7F7F7F" w:themeColor="text1" w:themeTint="80"/>
                <w:lang w:val="en-US"/>
              </w:rPr>
              <w:t>ovog</w:t>
            </w:r>
            <w:proofErr w:type="spellEnd"/>
            <w:r>
              <w:rPr>
                <w:color w:val="7F7F7F" w:themeColor="text1" w:themeTint="80"/>
                <w:lang w:val="en-US"/>
              </w:rPr>
              <w:t xml:space="preserve"> </w:t>
            </w:r>
            <w:proofErr w:type="spellStart"/>
            <w:r>
              <w:rPr>
                <w:color w:val="7F7F7F" w:themeColor="text1" w:themeTint="80"/>
                <w:lang w:val="en-US"/>
              </w:rPr>
              <w:t>dokumenta</w:t>
            </w:r>
            <w:proofErr w:type="spellEnd"/>
            <w:r>
              <w:rPr>
                <w:color w:val="7F7F7F" w:themeColor="text1" w:themeTint="80"/>
                <w:lang w:val="en-US"/>
              </w:rPr>
              <w:t xml:space="preserve"> </w:t>
            </w:r>
            <w:proofErr w:type="spellStart"/>
            <w:r>
              <w:rPr>
                <w:color w:val="7F7F7F" w:themeColor="text1" w:themeTint="80"/>
                <w:lang w:val="en-US"/>
              </w:rPr>
              <w:t>najkasnije</w:t>
            </w:r>
            <w:proofErr w:type="spellEnd"/>
            <w:r>
              <w:rPr>
                <w:color w:val="7F7F7F" w:themeColor="text1" w:themeTint="80"/>
                <w:lang w:val="en-US"/>
              </w:rPr>
              <w:t xml:space="preserve"> do 24.09.2020</w:t>
            </w:r>
          </w:p>
        </w:tc>
      </w:tr>
    </w:tbl>
    <w:p w14:paraId="31738DB0" w14:textId="11FB02E3" w:rsidR="00681E8B" w:rsidRPr="00066A13" w:rsidRDefault="00662035">
      <w:pPr>
        <w:pStyle w:val="Heading3"/>
        <w:numPr>
          <w:ilvl w:val="0"/>
          <w:numId w:val="0"/>
        </w:numPr>
        <w:rPr>
          <w:lang w:val="en-US"/>
        </w:rPr>
      </w:pPr>
      <w:r w:rsidRPr="00662035">
        <w:rPr>
          <w:lang w:val="en-US"/>
        </w:rPr>
        <w:t>4.</w:t>
      </w:r>
      <w:r w:rsidR="00315668">
        <w:rPr>
          <w:lang w:val="en-US"/>
        </w:rPr>
        <w:t>5</w:t>
      </w:r>
      <w:r w:rsidRPr="00662035">
        <w:rPr>
          <w:lang w:val="en-US"/>
        </w:rPr>
        <w:t xml:space="preserve"> Statement of rights of redress</w:t>
      </w:r>
      <w:r w:rsidR="002D0F95">
        <w:rPr>
          <w:lang w:val="en-US"/>
        </w:rPr>
        <w:t xml:space="preserve"> / </w:t>
      </w:r>
      <w:proofErr w:type="spellStart"/>
      <w:r w:rsidR="002D0F95" w:rsidRPr="00D8521F">
        <w:rPr>
          <w:color w:val="7F7F7F" w:themeColor="text1" w:themeTint="80"/>
          <w:lang w:val="en-US"/>
        </w:rPr>
        <w:t>Izjava</w:t>
      </w:r>
      <w:proofErr w:type="spellEnd"/>
      <w:r w:rsidR="002D0F95" w:rsidRPr="00D8521F">
        <w:rPr>
          <w:color w:val="7F7F7F" w:themeColor="text1" w:themeTint="80"/>
          <w:lang w:val="en-US"/>
        </w:rPr>
        <w:t xml:space="preserve"> o </w:t>
      </w:r>
      <w:proofErr w:type="spellStart"/>
      <w:r w:rsidR="002D0F95" w:rsidRPr="00D8521F">
        <w:rPr>
          <w:color w:val="7F7F7F" w:themeColor="text1" w:themeTint="80"/>
          <w:lang w:val="en-US"/>
        </w:rPr>
        <w:t>pravu</w:t>
      </w:r>
      <w:proofErr w:type="spellEnd"/>
      <w:r w:rsidR="002D0F95" w:rsidRPr="00D8521F">
        <w:rPr>
          <w:color w:val="7F7F7F" w:themeColor="text1" w:themeTint="80"/>
          <w:lang w:val="en-US"/>
        </w:rPr>
        <w:t xml:space="preserve"> </w:t>
      </w:r>
      <w:proofErr w:type="spellStart"/>
      <w:r w:rsidR="002D0F95" w:rsidRPr="00D8521F">
        <w:rPr>
          <w:color w:val="7F7F7F" w:themeColor="text1" w:themeTint="80"/>
          <w:lang w:val="en-US"/>
        </w:rPr>
        <w:t>na</w:t>
      </w:r>
      <w:proofErr w:type="spellEnd"/>
      <w:r w:rsidR="002D0F95" w:rsidRPr="00D8521F">
        <w:rPr>
          <w:color w:val="7F7F7F" w:themeColor="text1" w:themeTint="80"/>
          <w:lang w:val="en-US"/>
        </w:rPr>
        <w:t xml:space="preserve"> </w:t>
      </w:r>
      <w:proofErr w:type="spellStart"/>
      <w:r w:rsidR="002D0F95" w:rsidRPr="00D8521F">
        <w:rPr>
          <w:color w:val="7F7F7F" w:themeColor="text1" w:themeTint="80"/>
          <w:lang w:val="en-US"/>
        </w:rPr>
        <w:t>naknadu</w:t>
      </w:r>
      <w:proofErr w:type="spellEnd"/>
      <w:r w:rsidR="002D0F95" w:rsidRPr="00D8521F">
        <w:rPr>
          <w:color w:val="7F7F7F" w:themeColor="text1" w:themeTint="80"/>
          <w:lang w:val="en-US"/>
        </w:rPr>
        <w:t xml:space="preserve"> </w:t>
      </w:r>
      <w:proofErr w:type="spellStart"/>
      <w:r w:rsidR="002D0F95" w:rsidRPr="00D8521F">
        <w:rPr>
          <w:color w:val="7F7F7F" w:themeColor="text1" w:themeTint="80"/>
          <w:lang w:val="en-US"/>
        </w:rPr>
        <w:t>štete</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3214"/>
        <w:gridCol w:w="3540"/>
      </w:tblGrid>
      <w:tr w:rsidR="00681E8B" w:rsidRPr="00B61110" w14:paraId="64E47985" w14:textId="77777777">
        <w:tc>
          <w:tcPr>
            <w:tcW w:w="2534" w:type="dxa"/>
            <w:tcBorders>
              <w:top w:val="single" w:sz="4" w:space="0" w:color="000000"/>
              <w:left w:val="single" w:sz="4" w:space="0" w:color="000000"/>
              <w:bottom w:val="single" w:sz="4" w:space="0" w:color="000000"/>
              <w:right w:val="single" w:sz="4" w:space="0" w:color="000000"/>
            </w:tcBorders>
          </w:tcPr>
          <w:p w14:paraId="5DF71490" w14:textId="77777777" w:rsidR="00681E8B" w:rsidRPr="00D8521F" w:rsidRDefault="0030452A">
            <w:pPr>
              <w:keepNext/>
              <w:spacing w:before="60" w:after="60"/>
              <w:rPr>
                <w:rStyle w:val="label"/>
                <w:lang w:val="en-US"/>
              </w:rPr>
            </w:pPr>
            <w:r w:rsidRPr="00D8521F">
              <w:rPr>
                <w:rStyle w:val="label"/>
                <w:lang w:val="en-US"/>
              </w:rPr>
              <w:t>rights of redress</w:t>
            </w:r>
            <w:r w:rsidR="002D0F95" w:rsidRPr="00D8521F">
              <w:rPr>
                <w:rStyle w:val="label"/>
                <w:lang w:val="en-US"/>
              </w:rPr>
              <w:t>/</w:t>
            </w:r>
          </w:p>
          <w:p w14:paraId="390F5E19" w14:textId="21E0D479" w:rsidR="002D0F95" w:rsidRPr="00D8521F" w:rsidRDefault="002D0F95">
            <w:pPr>
              <w:keepNext/>
              <w:spacing w:before="60" w:after="60"/>
              <w:rPr>
                <w:rStyle w:val="label"/>
                <w:color w:val="7F7F7F" w:themeColor="text1" w:themeTint="80"/>
                <w:lang w:val="en-US"/>
              </w:rPr>
            </w:pPr>
            <w:proofErr w:type="spellStart"/>
            <w:r w:rsidRPr="00D8521F">
              <w:rPr>
                <w:rStyle w:val="label"/>
                <w:color w:val="7F7F7F" w:themeColor="text1" w:themeTint="80"/>
                <w:lang w:val="en-US"/>
              </w:rPr>
              <w:t>Pravo</w:t>
            </w:r>
            <w:proofErr w:type="spellEnd"/>
            <w:r w:rsidRPr="00D8521F">
              <w:rPr>
                <w:rStyle w:val="label"/>
                <w:color w:val="7F7F7F" w:themeColor="text1" w:themeTint="80"/>
                <w:lang w:val="en-US"/>
              </w:rPr>
              <w:t xml:space="preserve"> </w:t>
            </w:r>
            <w:proofErr w:type="spellStart"/>
            <w:r w:rsidRPr="00D8521F">
              <w:rPr>
                <w:rStyle w:val="label"/>
                <w:color w:val="7F7F7F" w:themeColor="text1" w:themeTint="80"/>
                <w:lang w:val="en-US"/>
              </w:rPr>
              <w:t>na</w:t>
            </w:r>
            <w:proofErr w:type="spellEnd"/>
            <w:r w:rsidRPr="00D8521F">
              <w:rPr>
                <w:rStyle w:val="label"/>
                <w:color w:val="7F7F7F" w:themeColor="text1" w:themeTint="80"/>
                <w:lang w:val="en-US"/>
              </w:rPr>
              <w:t xml:space="preserve"> </w:t>
            </w:r>
            <w:proofErr w:type="spellStart"/>
            <w:r w:rsidRPr="00D8521F">
              <w:rPr>
                <w:rStyle w:val="label"/>
                <w:color w:val="7F7F7F" w:themeColor="text1" w:themeTint="80"/>
                <w:lang w:val="en-US"/>
              </w:rPr>
              <w:t>naknadu</w:t>
            </w:r>
            <w:proofErr w:type="spellEnd"/>
            <w:r w:rsidRPr="00D8521F">
              <w:rPr>
                <w:rStyle w:val="label"/>
                <w:color w:val="7F7F7F" w:themeColor="text1" w:themeTint="80"/>
                <w:lang w:val="en-US"/>
              </w:rPr>
              <w:t xml:space="preserve"> </w:t>
            </w:r>
            <w:proofErr w:type="spellStart"/>
            <w:r w:rsidRPr="00D8521F">
              <w:rPr>
                <w:rStyle w:val="label"/>
                <w:color w:val="7F7F7F" w:themeColor="text1" w:themeTint="80"/>
                <w:lang w:val="en-US"/>
              </w:rPr>
              <w:t>štete</w:t>
            </w:r>
            <w:proofErr w:type="spellEnd"/>
          </w:p>
        </w:tc>
        <w:tc>
          <w:tcPr>
            <w:tcW w:w="3214" w:type="dxa"/>
            <w:tcBorders>
              <w:top w:val="single" w:sz="4" w:space="0" w:color="000000"/>
              <w:left w:val="single" w:sz="4" w:space="0" w:color="000000"/>
              <w:bottom w:val="single" w:sz="4" w:space="0" w:color="000000"/>
              <w:right w:val="single" w:sz="4" w:space="0" w:color="000000"/>
            </w:tcBorders>
          </w:tcPr>
          <w:p w14:paraId="1D99B1A9" w14:textId="77777777" w:rsidR="00681E8B" w:rsidRPr="00F924B0" w:rsidRDefault="006716B0" w:rsidP="00072709">
            <w:pPr>
              <w:spacing w:before="60" w:after="60"/>
              <w:rPr>
                <w:lang w:val="en-US"/>
              </w:rPr>
            </w:pPr>
            <w:r w:rsidRPr="006716B0">
              <w:rPr>
                <w:lang w:val="en-US"/>
              </w:rPr>
              <w:t>The right of redress is excluded.</w:t>
            </w:r>
          </w:p>
        </w:tc>
        <w:tc>
          <w:tcPr>
            <w:tcW w:w="3540" w:type="dxa"/>
            <w:tcBorders>
              <w:top w:val="single" w:sz="4" w:space="0" w:color="000000"/>
              <w:left w:val="single" w:sz="4" w:space="0" w:color="000000"/>
              <w:bottom w:val="single" w:sz="4" w:space="0" w:color="000000"/>
              <w:right w:val="single" w:sz="4" w:space="0" w:color="000000"/>
            </w:tcBorders>
          </w:tcPr>
          <w:p w14:paraId="2C416C4C" w14:textId="65AA7310" w:rsidR="00681E8B" w:rsidRPr="00534F75" w:rsidRDefault="002D0F95">
            <w:pPr>
              <w:keepNext/>
              <w:spacing w:before="60" w:after="60"/>
              <w:rPr>
                <w:lang w:val="pt-BR"/>
              </w:rPr>
            </w:pPr>
            <w:r w:rsidRPr="00534F75">
              <w:rPr>
                <w:color w:val="7F7F7F" w:themeColor="text1" w:themeTint="80"/>
                <w:lang w:val="pt-BR"/>
              </w:rPr>
              <w:t xml:space="preserve">Pravo na naknadu štete je isključeno. </w:t>
            </w:r>
          </w:p>
        </w:tc>
      </w:tr>
    </w:tbl>
    <w:p w14:paraId="2C16E252" w14:textId="77777777" w:rsidR="00681E8B" w:rsidRPr="00534F75" w:rsidRDefault="00681E8B">
      <w:pPr>
        <w:pStyle w:val="Articletrait"/>
        <w:numPr>
          <w:ilvl w:val="0"/>
          <w:numId w:val="0"/>
        </w:numPr>
        <w:rPr>
          <w:lang w:val="pt-BR"/>
        </w:rPr>
      </w:pPr>
    </w:p>
    <w:p w14:paraId="04F53910" w14:textId="77777777" w:rsidR="00681E8B" w:rsidRPr="00534F75" w:rsidRDefault="00681E8B">
      <w:pPr>
        <w:rPr>
          <w:lang w:val="pt-BR"/>
        </w:rPr>
      </w:pPr>
    </w:p>
    <w:sectPr w:rsidR="00681E8B" w:rsidRPr="00534F75" w:rsidSect="00662035">
      <w:headerReference w:type="even" r:id="rId28"/>
      <w:headerReference w:type="default" r:id="rId29"/>
      <w:footerReference w:type="even" r:id="rId30"/>
      <w:footerReference w:type="default" r:id="rId31"/>
      <w:headerReference w:type="first" r:id="rId32"/>
      <w:footerReference w:type="first" r:id="rId33"/>
      <w:pgSz w:w="12240" w:h="15840" w:code="1"/>
      <w:pgMar w:top="1276"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FF2FE" w14:textId="77777777" w:rsidR="0058051F" w:rsidRDefault="0058051F">
      <w:pPr>
        <w:spacing w:after="0" w:line="240" w:lineRule="auto"/>
      </w:pPr>
      <w:r>
        <w:separator/>
      </w:r>
    </w:p>
  </w:endnote>
  <w:endnote w:type="continuationSeparator" w:id="0">
    <w:p w14:paraId="031104A8" w14:textId="77777777" w:rsidR="0058051F" w:rsidRDefault="0058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EE"/>
    <w:family w:val="swiss"/>
    <w:pitch w:val="variable"/>
    <w:sig w:usb0="A00002AF" w:usb1="400078F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BF10D" w14:textId="77777777" w:rsidR="00A406DD" w:rsidRDefault="00A40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7B2855" w14:textId="77777777" w:rsidR="00A406DD" w:rsidRDefault="00A40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6CC6" w14:textId="74909379" w:rsidR="00A406DD" w:rsidRDefault="00A406DD">
    <w:pPr>
      <w:pStyle w:val="Footer"/>
      <w:jc w:val="center"/>
      <w:rP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33D84">
      <w:rPr>
        <w:rStyle w:val="PageNumber"/>
        <w:rFonts w:cs="Arial"/>
        <w:noProof/>
      </w:rPr>
      <w:t>11</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833D84">
      <w:rPr>
        <w:rStyle w:val="PageNumber"/>
        <w:rFonts w:cs="Arial"/>
        <w:noProof/>
      </w:rPr>
      <w:t>11</w:t>
    </w:r>
    <w:r>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A6E0C" w14:textId="77777777" w:rsidR="00A406DD" w:rsidRDefault="00A406DD">
    <w:pPr>
      <w:widowControl w:val="0"/>
      <w:spacing w:line="270" w:lineRule="exact"/>
      <w:rPr>
        <w:rFonts w:ascii="Times" w:hAnsi="Times"/>
        <w:noProof/>
        <w:sz w:val="24"/>
      </w:rPr>
    </w:pPr>
    <w:r>
      <w:rPr>
        <w:rFonts w:ascii="Times" w:hAnsi="Times"/>
        <w:noProof/>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FA5EF" w14:textId="77777777" w:rsidR="0058051F" w:rsidRDefault="0058051F">
      <w:pPr>
        <w:spacing w:after="0" w:line="240" w:lineRule="auto"/>
      </w:pPr>
      <w:r>
        <w:separator/>
      </w:r>
    </w:p>
  </w:footnote>
  <w:footnote w:type="continuationSeparator" w:id="0">
    <w:p w14:paraId="4D21EF53" w14:textId="77777777" w:rsidR="0058051F" w:rsidRDefault="00580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947A" w14:textId="77777777" w:rsidR="00A406DD" w:rsidRDefault="00A406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DC8D1ED" w14:textId="77777777" w:rsidR="00A406DD" w:rsidRDefault="00A40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D997" w14:textId="77777777" w:rsidR="00A406DD" w:rsidRDefault="00A406DD">
    <w:pPr>
      <w:pStyle w:val="Header"/>
      <w:jc w:val="center"/>
      <w:rPr>
        <w:rFonts w:cs="Arial"/>
        <w:w w:val="95"/>
        <w:sz w:val="18"/>
        <w:szCs w:val="18"/>
        <w:lang w:val="en-US"/>
      </w:rPr>
    </w:pPr>
  </w:p>
  <w:p w14:paraId="44382BBB" w14:textId="77777777" w:rsidR="00A406DD" w:rsidRDefault="00A406DD">
    <w:pPr>
      <w:pStyle w:val="Header"/>
      <w:pBdr>
        <w:between w:val="single" w:sz="4" w:space="1" w:color="auto"/>
      </w:pBdr>
      <w:jc w:val="center"/>
      <w:rPr>
        <w:rFonts w:cs="Arial"/>
        <w:w w:val="95"/>
        <w:sz w:val="18"/>
        <w:szCs w:val="18"/>
        <w:lang w:val="en-US"/>
      </w:rPr>
    </w:pPr>
  </w:p>
  <w:p w14:paraId="39F26F6A" w14:textId="77777777" w:rsidR="00A406DD" w:rsidRDefault="00A406DD">
    <w:pPr>
      <w:pStyle w:val="Header"/>
      <w:pBdr>
        <w:between w:val="single" w:sz="4" w:space="1" w:color="auto"/>
      </w:pBdr>
      <w:jc w:val="center"/>
      <w:rPr>
        <w:rFonts w:cs="Arial"/>
        <w:w w:val="95"/>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A3D6" w14:textId="77777777" w:rsidR="00A406DD" w:rsidRDefault="00A406DD">
    <w:pPr>
      <w:widowControl w:val="0"/>
      <w:spacing w:line="270" w:lineRule="exact"/>
      <w:rPr>
        <w:rFonts w:ascii="Times" w:hAnsi="Times"/>
        <w:noProo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81361E3"/>
    <w:multiLevelType w:val="hybridMultilevel"/>
    <w:tmpl w:val="04C693D0"/>
    <w:lvl w:ilvl="0" w:tplc="6A06007C">
      <w:start w:val="1"/>
      <w:numFmt w:val="bullet"/>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153745"/>
    <w:multiLevelType w:val="hybridMultilevel"/>
    <w:tmpl w:val="0DAA97EA"/>
    <w:lvl w:ilvl="0" w:tplc="A19C69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98C7464"/>
    <w:multiLevelType w:val="hybridMultilevel"/>
    <w:tmpl w:val="EC4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30498"/>
    <w:multiLevelType w:val="hybridMultilevel"/>
    <w:tmpl w:val="B1AA5B82"/>
    <w:lvl w:ilvl="0" w:tplc="E58A7BB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D4F3FE7"/>
    <w:multiLevelType w:val="multilevel"/>
    <w:tmpl w:val="08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1BF6766"/>
    <w:multiLevelType w:val="hybridMultilevel"/>
    <w:tmpl w:val="BFC21F54"/>
    <w:lvl w:ilvl="0" w:tplc="08070017">
      <w:start w:val="1"/>
      <w:numFmt w:val="lowerLetter"/>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FA51BEB"/>
    <w:multiLevelType w:val="hybridMultilevel"/>
    <w:tmpl w:val="FD5A1664"/>
    <w:lvl w:ilvl="0" w:tplc="08070017">
      <w:start w:val="1"/>
      <w:numFmt w:val="lowerLetter"/>
      <w:lvlText w:val="%1)"/>
      <w:lvlJc w:val="left"/>
      <w:pPr>
        <w:ind w:left="502"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475662"/>
    <w:multiLevelType w:val="hybridMultilevel"/>
    <w:tmpl w:val="5A782E80"/>
    <w:lvl w:ilvl="0" w:tplc="8E200B08">
      <w:numFmt w:val="bullet"/>
      <w:pStyle w:val="Articletrai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B291B50"/>
    <w:multiLevelType w:val="hybridMultilevel"/>
    <w:tmpl w:val="293E8ECC"/>
    <w:lvl w:ilvl="0" w:tplc="08070001">
      <w:start w:val="1"/>
      <w:numFmt w:val="bullet"/>
      <w:lvlText w:val=""/>
      <w:lvlJc w:val="left"/>
      <w:pPr>
        <w:ind w:left="1080" w:hanging="360"/>
      </w:pPr>
      <w:rPr>
        <w:rFonts w:ascii="Symbol" w:hAnsi="Symbol" w:hint="default"/>
      </w:rPr>
    </w:lvl>
    <w:lvl w:ilvl="1" w:tplc="14600A1E">
      <w:start w:val="1"/>
      <w:numFmt w:val="decimal"/>
      <w:lvlText w:val="%2."/>
      <w:lvlJc w:val="left"/>
      <w:pPr>
        <w:ind w:left="2010" w:hanging="57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C43E60"/>
    <w:multiLevelType w:val="hybridMultilevel"/>
    <w:tmpl w:val="2582792C"/>
    <w:lvl w:ilvl="0" w:tplc="2B9ECA56">
      <w:start w:val="1"/>
      <w:numFmt w:val="decimal"/>
      <w:pStyle w:val="Liste10"/>
      <w:lvlText w:val="%1)"/>
      <w:lvlJc w:val="left"/>
      <w:pPr>
        <w:ind w:left="777" w:hanging="360"/>
      </w:pPr>
    </w:lvl>
    <w:lvl w:ilvl="1" w:tplc="DE8EB1EA" w:tentative="1">
      <w:start w:val="1"/>
      <w:numFmt w:val="lowerLetter"/>
      <w:lvlText w:val="%2."/>
      <w:lvlJc w:val="left"/>
      <w:pPr>
        <w:ind w:left="1497" w:hanging="360"/>
      </w:pPr>
    </w:lvl>
    <w:lvl w:ilvl="2" w:tplc="10AE57EC" w:tentative="1">
      <w:start w:val="1"/>
      <w:numFmt w:val="lowerRoman"/>
      <w:lvlText w:val="%3."/>
      <w:lvlJc w:val="right"/>
      <w:pPr>
        <w:ind w:left="2217" w:hanging="180"/>
      </w:pPr>
    </w:lvl>
    <w:lvl w:ilvl="3" w:tplc="520E44D8" w:tentative="1">
      <w:start w:val="1"/>
      <w:numFmt w:val="decimal"/>
      <w:lvlText w:val="%4."/>
      <w:lvlJc w:val="left"/>
      <w:pPr>
        <w:ind w:left="2937" w:hanging="360"/>
      </w:pPr>
    </w:lvl>
    <w:lvl w:ilvl="4" w:tplc="894EF1FE" w:tentative="1">
      <w:start w:val="1"/>
      <w:numFmt w:val="lowerLetter"/>
      <w:lvlText w:val="%5."/>
      <w:lvlJc w:val="left"/>
      <w:pPr>
        <w:ind w:left="3657" w:hanging="360"/>
      </w:pPr>
    </w:lvl>
    <w:lvl w:ilvl="5" w:tplc="2DC8AD60" w:tentative="1">
      <w:start w:val="1"/>
      <w:numFmt w:val="lowerRoman"/>
      <w:lvlText w:val="%6."/>
      <w:lvlJc w:val="right"/>
      <w:pPr>
        <w:ind w:left="4377" w:hanging="180"/>
      </w:pPr>
    </w:lvl>
    <w:lvl w:ilvl="6" w:tplc="C2746950" w:tentative="1">
      <w:start w:val="1"/>
      <w:numFmt w:val="decimal"/>
      <w:lvlText w:val="%7."/>
      <w:lvlJc w:val="left"/>
      <w:pPr>
        <w:ind w:left="5097" w:hanging="360"/>
      </w:pPr>
    </w:lvl>
    <w:lvl w:ilvl="7" w:tplc="95A42524" w:tentative="1">
      <w:start w:val="1"/>
      <w:numFmt w:val="lowerLetter"/>
      <w:lvlText w:val="%8."/>
      <w:lvlJc w:val="left"/>
      <w:pPr>
        <w:ind w:left="5817" w:hanging="360"/>
      </w:pPr>
    </w:lvl>
    <w:lvl w:ilvl="8" w:tplc="4ABEE42A" w:tentative="1">
      <w:start w:val="1"/>
      <w:numFmt w:val="lowerRoman"/>
      <w:lvlText w:val="%9."/>
      <w:lvlJc w:val="right"/>
      <w:pPr>
        <w:ind w:left="6537" w:hanging="180"/>
      </w:pPr>
    </w:lvl>
  </w:abstractNum>
  <w:abstractNum w:abstractNumId="14" w15:restartNumberingAfterBreak="0">
    <w:nsid w:val="57A775FB"/>
    <w:multiLevelType w:val="hybridMultilevel"/>
    <w:tmpl w:val="BFC21F54"/>
    <w:lvl w:ilvl="0" w:tplc="08070017">
      <w:start w:val="1"/>
      <w:numFmt w:val="lowerLetter"/>
      <w:lvlText w:val="%1)"/>
      <w:lvlJc w:val="left"/>
      <w:pPr>
        <w:ind w:left="502"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A010609"/>
    <w:multiLevelType w:val="hybridMultilevel"/>
    <w:tmpl w:val="651A0894"/>
    <w:lvl w:ilvl="0" w:tplc="770A17E6">
      <w:start w:val="3"/>
      <w:numFmt w:val="bullet"/>
      <w:lvlText w:val="-"/>
      <w:lvlJc w:val="left"/>
      <w:pPr>
        <w:ind w:left="360" w:hanging="360"/>
      </w:pPr>
      <w:rPr>
        <w:rFonts w:ascii="CG Omega" w:eastAsia="Times New Roman" w:hAnsi="CG Omega"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71E82170"/>
    <w:multiLevelType w:val="hybridMultilevel"/>
    <w:tmpl w:val="446071D4"/>
    <w:lvl w:ilvl="0" w:tplc="17521892">
      <w:start w:val="1"/>
      <w:numFmt w:val="bullet"/>
      <w:pStyle w:val="ListePunktII"/>
      <w:lvlText w:val=""/>
      <w:lvlJc w:val="left"/>
      <w:pPr>
        <w:ind w:left="720" w:hanging="360"/>
      </w:pPr>
      <w:rPr>
        <w:rFonts w:ascii="Symbol" w:hAnsi="Symbol" w:hint="default"/>
      </w:rPr>
    </w:lvl>
    <w:lvl w:ilvl="1" w:tplc="08070019" w:tentative="1">
      <w:start w:val="1"/>
      <w:numFmt w:val="bullet"/>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17" w15:restartNumberingAfterBreak="0">
    <w:nsid w:val="77944A23"/>
    <w:multiLevelType w:val="hybridMultilevel"/>
    <w:tmpl w:val="BFC21F54"/>
    <w:lvl w:ilvl="0" w:tplc="08070017">
      <w:start w:val="1"/>
      <w:numFmt w:val="lowerLetter"/>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A0A2BD6"/>
    <w:multiLevelType w:val="hybridMultilevel"/>
    <w:tmpl w:val="CA8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95FB8"/>
    <w:multiLevelType w:val="hybridMultilevel"/>
    <w:tmpl w:val="7756AEA8"/>
    <w:lvl w:ilvl="0" w:tplc="71F8AD62">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3"/>
  </w:num>
  <w:num w:numId="14">
    <w:abstractNumId w:val="11"/>
  </w:num>
  <w:num w:numId="15">
    <w:abstractNumId w:val="7"/>
  </w:num>
  <w:num w:numId="16">
    <w:abstractNumId w:val="19"/>
  </w:num>
  <w:num w:numId="17">
    <w:abstractNumId w:val="16"/>
  </w:num>
  <w:num w:numId="18">
    <w:abstractNumId w:val="6"/>
  </w:num>
  <w:num w:numId="19">
    <w:abstractNumId w:val="1"/>
  </w:num>
  <w:num w:numId="20">
    <w:abstractNumId w:val="0"/>
  </w:num>
  <w:num w:numId="21">
    <w:abstractNumId w:val="10"/>
  </w:num>
  <w:num w:numId="22">
    <w:abstractNumId w:val="14"/>
  </w:num>
  <w:num w:numId="23">
    <w:abstractNumId w:val="15"/>
  </w:num>
  <w:num w:numId="24">
    <w:abstractNumId w:val="12"/>
  </w:num>
  <w:num w:numId="25">
    <w:abstractNumId w:val="3"/>
  </w:num>
  <w:num w:numId="26">
    <w:abstractNumId w:val="17"/>
  </w:num>
  <w:num w:numId="27">
    <w:abstractNumId w:val="18"/>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hideGrammaticalErrors/>
  <w:activeWritingStyle w:appName="MSWord" w:lang="it-CH" w:vendorID="64" w:dllVersion="6" w:nlCheck="1" w:checkStyle="0"/>
  <w:activeWritingStyle w:appName="MSWord" w:lang="de-CH" w:vendorID="64" w:dllVersion="6"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de-CH" w:vendorID="64" w:dllVersion="0" w:nlCheck="1" w:checkStyle="0"/>
  <w:activeWritingStyle w:appName="MSWord" w:lang="fr-CH" w:vendorID="64" w:dllVersion="0" w:nlCheck="1" w:checkStyle="0"/>
  <w:activeWritingStyle w:appName="MSWord" w:lang="fr-BE" w:vendorID="64" w:dllVersion="6" w:nlCheck="1" w:checkStyle="0"/>
  <w:activeWritingStyle w:appName="MSWord" w:lang="de-DE" w:vendorID="64" w:dllVersion="0" w:nlCheck="1" w:checkStyle="0"/>
  <w:activeWritingStyle w:appName="MSWord" w:lang="pt-BR" w:vendorID="64" w:dllVersion="0" w:nlCheck="1" w:checkStyle="0"/>
  <w:activeWritingStyle w:appName="MSWord" w:lang="it-IT" w:vendorID="64" w:dllVersion="0" w:nlCheck="1" w:checkStyle="0"/>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2A"/>
    <w:rsid w:val="000123B4"/>
    <w:rsid w:val="00020E02"/>
    <w:rsid w:val="00033799"/>
    <w:rsid w:val="00035171"/>
    <w:rsid w:val="00066A13"/>
    <w:rsid w:val="00072709"/>
    <w:rsid w:val="0007509F"/>
    <w:rsid w:val="000821E8"/>
    <w:rsid w:val="000A0688"/>
    <w:rsid w:val="000A5F1C"/>
    <w:rsid w:val="000D5840"/>
    <w:rsid w:val="000D7E7C"/>
    <w:rsid w:val="000E6D12"/>
    <w:rsid w:val="00102C53"/>
    <w:rsid w:val="00102FBC"/>
    <w:rsid w:val="00131C2B"/>
    <w:rsid w:val="001667A3"/>
    <w:rsid w:val="00167710"/>
    <w:rsid w:val="00173134"/>
    <w:rsid w:val="00174464"/>
    <w:rsid w:val="001A3A8B"/>
    <w:rsid w:val="001A4DFD"/>
    <w:rsid w:val="001E15B4"/>
    <w:rsid w:val="00215E58"/>
    <w:rsid w:val="0021762E"/>
    <w:rsid w:val="00221F2E"/>
    <w:rsid w:val="002406E0"/>
    <w:rsid w:val="002416F0"/>
    <w:rsid w:val="002450FB"/>
    <w:rsid w:val="0025460C"/>
    <w:rsid w:val="002D0F95"/>
    <w:rsid w:val="002E7219"/>
    <w:rsid w:val="002E7482"/>
    <w:rsid w:val="002F32F4"/>
    <w:rsid w:val="0030452A"/>
    <w:rsid w:val="00315668"/>
    <w:rsid w:val="003210EB"/>
    <w:rsid w:val="00344FE1"/>
    <w:rsid w:val="003666B6"/>
    <w:rsid w:val="00375B7B"/>
    <w:rsid w:val="003A474A"/>
    <w:rsid w:val="003B7383"/>
    <w:rsid w:val="003E14E5"/>
    <w:rsid w:val="003F1FD0"/>
    <w:rsid w:val="003F411D"/>
    <w:rsid w:val="003F56F7"/>
    <w:rsid w:val="003F67AE"/>
    <w:rsid w:val="00421112"/>
    <w:rsid w:val="00426C14"/>
    <w:rsid w:val="00434913"/>
    <w:rsid w:val="00443A14"/>
    <w:rsid w:val="00447D95"/>
    <w:rsid w:val="004568DA"/>
    <w:rsid w:val="00480C91"/>
    <w:rsid w:val="004A1464"/>
    <w:rsid w:val="004B0B6B"/>
    <w:rsid w:val="004B233D"/>
    <w:rsid w:val="00525F0B"/>
    <w:rsid w:val="00534F75"/>
    <w:rsid w:val="005436C0"/>
    <w:rsid w:val="005524FB"/>
    <w:rsid w:val="0058051F"/>
    <w:rsid w:val="005D1C9B"/>
    <w:rsid w:val="005D47DD"/>
    <w:rsid w:val="005D65F6"/>
    <w:rsid w:val="005D6A82"/>
    <w:rsid w:val="005E6CD7"/>
    <w:rsid w:val="005F2345"/>
    <w:rsid w:val="005F5046"/>
    <w:rsid w:val="006016A2"/>
    <w:rsid w:val="00604805"/>
    <w:rsid w:val="006056D3"/>
    <w:rsid w:val="006114F5"/>
    <w:rsid w:val="00644032"/>
    <w:rsid w:val="00662035"/>
    <w:rsid w:val="0066539C"/>
    <w:rsid w:val="006716B0"/>
    <w:rsid w:val="00681E8B"/>
    <w:rsid w:val="00684D9C"/>
    <w:rsid w:val="00690718"/>
    <w:rsid w:val="006921A5"/>
    <w:rsid w:val="006A2955"/>
    <w:rsid w:val="006D25B4"/>
    <w:rsid w:val="006F26C5"/>
    <w:rsid w:val="007024B0"/>
    <w:rsid w:val="00716C3A"/>
    <w:rsid w:val="00724A61"/>
    <w:rsid w:val="00725916"/>
    <w:rsid w:val="00727402"/>
    <w:rsid w:val="007371FB"/>
    <w:rsid w:val="007404E2"/>
    <w:rsid w:val="00742E88"/>
    <w:rsid w:val="00780B7B"/>
    <w:rsid w:val="00782550"/>
    <w:rsid w:val="007859B1"/>
    <w:rsid w:val="007B190C"/>
    <w:rsid w:val="007C2E7F"/>
    <w:rsid w:val="007C3D7F"/>
    <w:rsid w:val="007C6CEA"/>
    <w:rsid w:val="007D33B7"/>
    <w:rsid w:val="007F6C7B"/>
    <w:rsid w:val="007F762C"/>
    <w:rsid w:val="00803E75"/>
    <w:rsid w:val="0080566A"/>
    <w:rsid w:val="00805CCB"/>
    <w:rsid w:val="008164D4"/>
    <w:rsid w:val="00833D84"/>
    <w:rsid w:val="00841FB6"/>
    <w:rsid w:val="008719CD"/>
    <w:rsid w:val="00877602"/>
    <w:rsid w:val="00887A0F"/>
    <w:rsid w:val="00892152"/>
    <w:rsid w:val="00896772"/>
    <w:rsid w:val="008967A1"/>
    <w:rsid w:val="008B3A9A"/>
    <w:rsid w:val="0090475D"/>
    <w:rsid w:val="00913AE3"/>
    <w:rsid w:val="00944544"/>
    <w:rsid w:val="00962F30"/>
    <w:rsid w:val="00974C93"/>
    <w:rsid w:val="009753F4"/>
    <w:rsid w:val="00982F94"/>
    <w:rsid w:val="00991BC6"/>
    <w:rsid w:val="00991EDD"/>
    <w:rsid w:val="009A46E4"/>
    <w:rsid w:val="009A7D02"/>
    <w:rsid w:val="009C1333"/>
    <w:rsid w:val="009F1F4A"/>
    <w:rsid w:val="009F2E10"/>
    <w:rsid w:val="00A1404C"/>
    <w:rsid w:val="00A241EA"/>
    <w:rsid w:val="00A406DD"/>
    <w:rsid w:val="00A44F7B"/>
    <w:rsid w:val="00A5448F"/>
    <w:rsid w:val="00A87CB7"/>
    <w:rsid w:val="00A94F0D"/>
    <w:rsid w:val="00B1732F"/>
    <w:rsid w:val="00B2548A"/>
    <w:rsid w:val="00B61110"/>
    <w:rsid w:val="00B64A33"/>
    <w:rsid w:val="00B767F0"/>
    <w:rsid w:val="00B911F0"/>
    <w:rsid w:val="00B92B5D"/>
    <w:rsid w:val="00B962C2"/>
    <w:rsid w:val="00BB3FBE"/>
    <w:rsid w:val="00BB7EDE"/>
    <w:rsid w:val="00BC5A44"/>
    <w:rsid w:val="00BD1099"/>
    <w:rsid w:val="00BD4978"/>
    <w:rsid w:val="00BD5C7D"/>
    <w:rsid w:val="00BD6196"/>
    <w:rsid w:val="00BE3A6E"/>
    <w:rsid w:val="00BF05A4"/>
    <w:rsid w:val="00BF44FA"/>
    <w:rsid w:val="00C04F85"/>
    <w:rsid w:val="00C2073D"/>
    <w:rsid w:val="00C323A2"/>
    <w:rsid w:val="00C769CC"/>
    <w:rsid w:val="00C807FE"/>
    <w:rsid w:val="00C87876"/>
    <w:rsid w:val="00CB00D7"/>
    <w:rsid w:val="00CC2155"/>
    <w:rsid w:val="00CC55FC"/>
    <w:rsid w:val="00CC6CEF"/>
    <w:rsid w:val="00D01462"/>
    <w:rsid w:val="00D03FCE"/>
    <w:rsid w:val="00D1711F"/>
    <w:rsid w:val="00D20016"/>
    <w:rsid w:val="00D4230B"/>
    <w:rsid w:val="00D573B0"/>
    <w:rsid w:val="00D620AE"/>
    <w:rsid w:val="00D7348C"/>
    <w:rsid w:val="00D8521F"/>
    <w:rsid w:val="00D950AE"/>
    <w:rsid w:val="00DA1327"/>
    <w:rsid w:val="00DA292F"/>
    <w:rsid w:val="00DB6194"/>
    <w:rsid w:val="00DB716D"/>
    <w:rsid w:val="00DD105E"/>
    <w:rsid w:val="00DE0C75"/>
    <w:rsid w:val="00DE1CAB"/>
    <w:rsid w:val="00DF28C2"/>
    <w:rsid w:val="00E80030"/>
    <w:rsid w:val="00E83F46"/>
    <w:rsid w:val="00E86A46"/>
    <w:rsid w:val="00E91D31"/>
    <w:rsid w:val="00EC5598"/>
    <w:rsid w:val="00F006F0"/>
    <w:rsid w:val="00F0086D"/>
    <w:rsid w:val="00F116C5"/>
    <w:rsid w:val="00F26276"/>
    <w:rsid w:val="00F4619F"/>
    <w:rsid w:val="00F71BB3"/>
    <w:rsid w:val="00F766F4"/>
    <w:rsid w:val="00F831F3"/>
    <w:rsid w:val="00F924B0"/>
    <w:rsid w:val="00F9263A"/>
    <w:rsid w:val="00FA089B"/>
    <w:rsid w:val="00FA3AB6"/>
    <w:rsid w:val="00FF2835"/>
    <w:rsid w:val="00FF54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2872"/>
  <w15:docId w15:val="{D1F9C5EA-97F4-41FC-9215-C7380203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035"/>
    <w:pPr>
      <w:spacing w:after="180" w:line="260" w:lineRule="atLeast"/>
    </w:pPr>
    <w:rPr>
      <w:rFonts w:ascii="Arial" w:hAnsi="Arial"/>
      <w:sz w:val="22"/>
      <w:szCs w:val="22"/>
      <w:lang w:eastAsia="en-US"/>
    </w:rPr>
  </w:style>
  <w:style w:type="paragraph" w:styleId="Heading1">
    <w:name w:val="heading 1"/>
    <w:basedOn w:val="Normal"/>
    <w:next w:val="Normal"/>
    <w:link w:val="Heading1Char"/>
    <w:qFormat/>
    <w:rsid w:val="00662035"/>
    <w:pPr>
      <w:keepNext/>
      <w:keepLines/>
      <w:numPr>
        <w:numId w:val="12"/>
      </w:numPr>
      <w:suppressAutoHyphens/>
      <w:spacing w:before="360"/>
      <w:ind w:left="851" w:hanging="851"/>
      <w:outlineLvl w:val="0"/>
    </w:pPr>
    <w:rPr>
      <w:rFonts w:eastAsia="Times New Roman"/>
      <w:b/>
      <w:bCs/>
      <w:sz w:val="30"/>
      <w:szCs w:val="28"/>
    </w:rPr>
  </w:style>
  <w:style w:type="paragraph" w:styleId="Heading2">
    <w:name w:val="heading 2"/>
    <w:basedOn w:val="Normal"/>
    <w:next w:val="Normal"/>
    <w:link w:val="Heading2Char"/>
    <w:qFormat/>
    <w:rsid w:val="00662035"/>
    <w:pPr>
      <w:keepNext/>
      <w:keepLines/>
      <w:numPr>
        <w:ilvl w:val="1"/>
        <w:numId w:val="12"/>
      </w:numPr>
      <w:suppressAutoHyphens/>
      <w:spacing w:before="360"/>
      <w:ind w:left="851" w:hanging="851"/>
      <w:outlineLvl w:val="1"/>
    </w:pPr>
    <w:rPr>
      <w:rFonts w:eastAsia="Times New Roman"/>
      <w:b/>
      <w:bCs/>
      <w:sz w:val="26"/>
      <w:szCs w:val="26"/>
    </w:rPr>
  </w:style>
  <w:style w:type="paragraph" w:styleId="Heading3">
    <w:name w:val="heading 3"/>
    <w:basedOn w:val="Normal"/>
    <w:next w:val="Normal"/>
    <w:link w:val="Heading3Char"/>
    <w:qFormat/>
    <w:rsid w:val="00662035"/>
    <w:pPr>
      <w:keepNext/>
      <w:keepLines/>
      <w:numPr>
        <w:ilvl w:val="2"/>
        <w:numId w:val="12"/>
      </w:numPr>
      <w:suppressAutoHyphens/>
      <w:spacing w:before="240"/>
      <w:ind w:left="851" w:hanging="851"/>
      <w:outlineLvl w:val="2"/>
    </w:pPr>
    <w:rPr>
      <w:rFonts w:eastAsia="Times New Roman"/>
      <w:b/>
      <w:bCs/>
    </w:rPr>
  </w:style>
  <w:style w:type="paragraph" w:styleId="Heading4">
    <w:name w:val="heading 4"/>
    <w:basedOn w:val="Normal"/>
    <w:next w:val="Normal"/>
    <w:link w:val="Heading4Char"/>
    <w:uiPriority w:val="9"/>
    <w:qFormat/>
    <w:rsid w:val="00662035"/>
    <w:pPr>
      <w:keepNext/>
      <w:suppressAutoHyphens/>
      <w:spacing w:before="240"/>
      <w:outlineLvl w:val="3"/>
    </w:pPr>
    <w:rPr>
      <w:rFonts w:eastAsia="Times New Roman"/>
      <w:b/>
      <w:bCs/>
      <w:iCs/>
    </w:rPr>
  </w:style>
  <w:style w:type="paragraph" w:styleId="Heading5">
    <w:name w:val="heading 5"/>
    <w:basedOn w:val="Normal"/>
    <w:next w:val="Normal"/>
    <w:link w:val="Heading5Char"/>
    <w:uiPriority w:val="9"/>
    <w:qFormat/>
    <w:rsid w:val="00662035"/>
    <w:pPr>
      <w:keepNext/>
      <w:keepLines/>
      <w:suppressAutoHyphens/>
      <w:spacing w:before="240"/>
      <w:outlineLvl w:val="4"/>
    </w:pPr>
    <w:rPr>
      <w:rFonts w:eastAsia="Times New Roman"/>
      <w:i/>
    </w:rPr>
  </w:style>
  <w:style w:type="paragraph" w:styleId="Heading6">
    <w:name w:val="heading 6"/>
    <w:basedOn w:val="Normal"/>
    <w:next w:val="Normal"/>
    <w:link w:val="Heading6Char"/>
    <w:uiPriority w:val="9"/>
    <w:unhideWhenUsed/>
    <w:rsid w:val="00662035"/>
    <w:pPr>
      <w:keepNext/>
      <w:shd w:val="clear" w:color="auto" w:fill="FFFFFF"/>
      <w:suppressAutoHyphens/>
      <w:spacing w:before="240" w:line="271" w:lineRule="auto"/>
      <w:outlineLvl w:val="5"/>
    </w:pPr>
    <w:rPr>
      <w:bCs/>
      <w:spacing w:val="5"/>
    </w:rPr>
  </w:style>
  <w:style w:type="paragraph" w:styleId="Heading7">
    <w:name w:val="heading 7"/>
    <w:basedOn w:val="Normal"/>
    <w:next w:val="Normal"/>
    <w:link w:val="Heading7Char"/>
    <w:uiPriority w:val="9"/>
    <w:unhideWhenUsed/>
    <w:rsid w:val="00662035"/>
    <w:pPr>
      <w:keepNext/>
      <w:suppressAutoHyphens/>
      <w:spacing w:before="240"/>
      <w:outlineLvl w:val="6"/>
    </w:pPr>
    <w:rPr>
      <w:bCs/>
      <w:iCs/>
      <w:szCs w:val="20"/>
    </w:rPr>
  </w:style>
  <w:style w:type="paragraph" w:styleId="Heading8">
    <w:name w:val="heading 8"/>
    <w:basedOn w:val="Normal"/>
    <w:next w:val="Normal"/>
    <w:link w:val="Heading8Char"/>
    <w:uiPriority w:val="9"/>
    <w:unhideWhenUsed/>
    <w:rsid w:val="00662035"/>
    <w:pPr>
      <w:keepNext/>
      <w:suppressAutoHyphens/>
      <w:spacing w:before="240"/>
      <w:outlineLvl w:val="7"/>
    </w:pPr>
    <w:rPr>
      <w:bCs/>
      <w:szCs w:val="20"/>
    </w:rPr>
  </w:style>
  <w:style w:type="paragraph" w:styleId="Heading9">
    <w:name w:val="heading 9"/>
    <w:basedOn w:val="Normal"/>
    <w:next w:val="Normal"/>
    <w:link w:val="Heading9Char"/>
    <w:uiPriority w:val="9"/>
    <w:unhideWhenUsed/>
    <w:rsid w:val="00662035"/>
    <w:pPr>
      <w:keepNext/>
      <w:suppressAutoHyphens/>
      <w:spacing w:before="240"/>
      <w:outlineLvl w:val="8"/>
    </w:pPr>
    <w:rPr>
      <w:bCs/>
      <w:i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2035"/>
    <w:rPr>
      <w:rFonts w:ascii="Arial" w:eastAsia="Times New Roman" w:hAnsi="Arial" w:cs="Times New Roman"/>
      <w:b/>
      <w:bCs/>
      <w:sz w:val="30"/>
      <w:szCs w:val="28"/>
      <w:lang w:val="de-CH"/>
    </w:rPr>
  </w:style>
  <w:style w:type="character" w:customStyle="1" w:styleId="Heading2Char">
    <w:name w:val="Heading 2 Char"/>
    <w:link w:val="Heading2"/>
    <w:uiPriority w:val="9"/>
    <w:rsid w:val="00662035"/>
    <w:rPr>
      <w:rFonts w:ascii="Arial" w:eastAsia="Times New Roman" w:hAnsi="Arial" w:cs="Times New Roman"/>
      <w:b/>
      <w:bCs/>
      <w:sz w:val="26"/>
      <w:szCs w:val="26"/>
      <w:lang w:val="de-CH"/>
    </w:rPr>
  </w:style>
  <w:style w:type="character" w:customStyle="1" w:styleId="Heading3Char">
    <w:name w:val="Heading 3 Char"/>
    <w:link w:val="Heading3"/>
    <w:uiPriority w:val="9"/>
    <w:rsid w:val="00662035"/>
    <w:rPr>
      <w:rFonts w:ascii="Arial" w:eastAsia="Times New Roman" w:hAnsi="Arial" w:cs="Times New Roman"/>
      <w:b/>
      <w:bCs/>
      <w:lang w:val="de-CH"/>
    </w:rPr>
  </w:style>
  <w:style w:type="character" w:customStyle="1" w:styleId="Heading4Char">
    <w:name w:val="Heading 4 Char"/>
    <w:link w:val="Heading4"/>
    <w:uiPriority w:val="9"/>
    <w:rsid w:val="00662035"/>
    <w:rPr>
      <w:rFonts w:ascii="Arial" w:eastAsia="Times New Roman" w:hAnsi="Arial" w:cs="Times New Roman"/>
      <w:b/>
      <w:bCs/>
      <w:iCs/>
      <w:lang w:val="de-CH"/>
    </w:rPr>
  </w:style>
  <w:style w:type="character" w:customStyle="1" w:styleId="Heading5Char">
    <w:name w:val="Heading 5 Char"/>
    <w:link w:val="Heading5"/>
    <w:uiPriority w:val="9"/>
    <w:rsid w:val="00662035"/>
    <w:rPr>
      <w:rFonts w:ascii="Arial" w:eastAsia="Times New Roman" w:hAnsi="Arial" w:cs="Times New Roman"/>
      <w:i/>
      <w:lang w:val="de-CH"/>
    </w:rPr>
  </w:style>
  <w:style w:type="character" w:customStyle="1" w:styleId="Heading6Char">
    <w:name w:val="Heading 6 Char"/>
    <w:link w:val="Heading6"/>
    <w:uiPriority w:val="9"/>
    <w:rsid w:val="00662035"/>
    <w:rPr>
      <w:rFonts w:ascii="Arial" w:hAnsi="Arial"/>
      <w:bCs/>
      <w:spacing w:val="5"/>
      <w:shd w:val="clear" w:color="auto" w:fill="FFFFFF"/>
      <w:lang w:val="de-CH"/>
    </w:rPr>
  </w:style>
  <w:style w:type="character" w:customStyle="1" w:styleId="Heading7Char">
    <w:name w:val="Heading 7 Char"/>
    <w:link w:val="Heading7"/>
    <w:uiPriority w:val="9"/>
    <w:rsid w:val="00662035"/>
    <w:rPr>
      <w:rFonts w:ascii="Arial" w:hAnsi="Arial"/>
      <w:bCs/>
      <w:iCs/>
      <w:szCs w:val="20"/>
      <w:lang w:val="de-CH"/>
    </w:rPr>
  </w:style>
  <w:style w:type="character" w:customStyle="1" w:styleId="Heading8Char">
    <w:name w:val="Heading 8 Char"/>
    <w:link w:val="Heading8"/>
    <w:uiPriority w:val="9"/>
    <w:rsid w:val="00662035"/>
    <w:rPr>
      <w:rFonts w:ascii="Arial" w:hAnsi="Arial"/>
      <w:bCs/>
      <w:szCs w:val="20"/>
      <w:lang w:val="de-CH"/>
    </w:rPr>
  </w:style>
  <w:style w:type="character" w:customStyle="1" w:styleId="Heading9Char">
    <w:name w:val="Heading 9 Char"/>
    <w:link w:val="Heading9"/>
    <w:uiPriority w:val="9"/>
    <w:rsid w:val="00662035"/>
    <w:rPr>
      <w:rFonts w:ascii="Arial" w:hAnsi="Arial"/>
      <w:bCs/>
      <w:iCs/>
      <w:szCs w:val="18"/>
      <w:lang w:val="de-CH"/>
    </w:rPr>
  </w:style>
  <w:style w:type="paragraph" w:styleId="BalloonText">
    <w:name w:val="Balloon Text"/>
    <w:basedOn w:val="Normal"/>
    <w:link w:val="BalloonTextChar"/>
    <w:uiPriority w:val="99"/>
    <w:semiHidden/>
    <w:unhideWhenUsed/>
    <w:rsid w:val="006620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2035"/>
    <w:rPr>
      <w:rFonts w:ascii="Tahoma" w:hAnsi="Tahoma" w:cs="Tahoma"/>
      <w:sz w:val="16"/>
      <w:szCs w:val="16"/>
    </w:rPr>
  </w:style>
  <w:style w:type="paragraph" w:styleId="Header">
    <w:name w:val="header"/>
    <w:basedOn w:val="Normal"/>
    <w:link w:val="HeaderChar"/>
    <w:unhideWhenUsed/>
    <w:rsid w:val="00662035"/>
    <w:pPr>
      <w:tabs>
        <w:tab w:val="center" w:pos="4680"/>
        <w:tab w:val="right" w:pos="9360"/>
      </w:tabs>
      <w:spacing w:after="0" w:line="240" w:lineRule="auto"/>
    </w:pPr>
  </w:style>
  <w:style w:type="character" w:customStyle="1" w:styleId="HeaderChar">
    <w:name w:val="Header Char"/>
    <w:link w:val="Header"/>
    <w:uiPriority w:val="99"/>
    <w:semiHidden/>
    <w:rsid w:val="00662035"/>
    <w:rPr>
      <w:rFonts w:ascii="Arial" w:hAnsi="Arial"/>
    </w:rPr>
  </w:style>
  <w:style w:type="paragraph" w:styleId="Footer">
    <w:name w:val="footer"/>
    <w:basedOn w:val="Normal"/>
    <w:link w:val="FooterChar"/>
    <w:unhideWhenUsed/>
    <w:rsid w:val="00662035"/>
    <w:pPr>
      <w:tabs>
        <w:tab w:val="center" w:pos="4680"/>
        <w:tab w:val="right" w:pos="9360"/>
      </w:tabs>
      <w:spacing w:after="0" w:line="240" w:lineRule="auto"/>
    </w:pPr>
  </w:style>
  <w:style w:type="character" w:customStyle="1" w:styleId="FooterChar">
    <w:name w:val="Footer Char"/>
    <w:link w:val="Footer"/>
    <w:uiPriority w:val="99"/>
    <w:rsid w:val="00662035"/>
    <w:rPr>
      <w:rFonts w:ascii="Arial" w:hAnsi="Arial"/>
    </w:rPr>
  </w:style>
  <w:style w:type="paragraph" w:customStyle="1" w:styleId="zzPfad">
    <w:name w:val="zz Pfad"/>
    <w:basedOn w:val="Footer"/>
    <w:uiPriority w:val="1"/>
    <w:rsid w:val="00662035"/>
    <w:pPr>
      <w:tabs>
        <w:tab w:val="clear" w:pos="4680"/>
        <w:tab w:val="clear" w:pos="9360"/>
      </w:tabs>
      <w:spacing w:line="160" w:lineRule="exact"/>
    </w:pPr>
    <w:rPr>
      <w:rFonts w:eastAsia="Times New Roman"/>
      <w:bCs/>
      <w:noProof/>
      <w:sz w:val="14"/>
      <w:szCs w:val="24"/>
      <w:lang w:eastAsia="de-DE"/>
    </w:rPr>
  </w:style>
  <w:style w:type="table" w:customStyle="1" w:styleId="Tabellengitternetz">
    <w:name w:val="Tabellengitternetz"/>
    <w:basedOn w:val="TableNormal"/>
    <w:uiPriority w:val="59"/>
    <w:rsid w:val="006620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rsid w:val="00662035"/>
    <w:pPr>
      <w:spacing w:after="180" w:line="200" w:lineRule="exact"/>
      <w:jc w:val="right"/>
    </w:pPr>
    <w:rPr>
      <w:rFonts w:ascii="Arial" w:eastAsia="Times New Roman" w:hAnsi="Arial"/>
      <w:sz w:val="14"/>
      <w:szCs w:val="24"/>
      <w:lang w:eastAsia="en-US"/>
    </w:rPr>
  </w:style>
  <w:style w:type="paragraph" w:styleId="TOC1">
    <w:name w:val="toc 1"/>
    <w:basedOn w:val="Normal"/>
    <w:next w:val="Normal"/>
    <w:autoRedefine/>
    <w:uiPriority w:val="39"/>
    <w:unhideWhenUsed/>
    <w:rsid w:val="00662035"/>
    <w:pPr>
      <w:spacing w:after="100"/>
    </w:pPr>
    <w:rPr>
      <w:b/>
    </w:rPr>
  </w:style>
  <w:style w:type="paragraph" w:styleId="TOC2">
    <w:name w:val="toc 2"/>
    <w:basedOn w:val="Normal"/>
    <w:next w:val="Normal"/>
    <w:autoRedefine/>
    <w:uiPriority w:val="39"/>
    <w:unhideWhenUsed/>
    <w:rsid w:val="00662035"/>
    <w:pPr>
      <w:spacing w:after="100"/>
      <w:ind w:left="220"/>
    </w:pPr>
  </w:style>
  <w:style w:type="paragraph" w:customStyle="1" w:styleId="TitelI">
    <w:name w:val="Titel I"/>
    <w:basedOn w:val="Normal"/>
    <w:next w:val="Normal"/>
    <w:uiPriority w:val="1"/>
    <w:qFormat/>
    <w:rsid w:val="00662035"/>
    <w:pPr>
      <w:keepNext/>
      <w:suppressAutoHyphens/>
      <w:spacing w:before="360"/>
    </w:pPr>
    <w:rPr>
      <w:b/>
      <w:sz w:val="30"/>
    </w:rPr>
  </w:style>
  <w:style w:type="paragraph" w:customStyle="1" w:styleId="TitelII">
    <w:name w:val="Titel II"/>
    <w:basedOn w:val="Normal"/>
    <w:next w:val="Normal"/>
    <w:uiPriority w:val="1"/>
    <w:qFormat/>
    <w:rsid w:val="00662035"/>
    <w:pPr>
      <w:keepNext/>
      <w:suppressAutoHyphens/>
      <w:spacing w:before="360"/>
    </w:pPr>
    <w:rPr>
      <w:b/>
      <w:sz w:val="26"/>
    </w:rPr>
  </w:style>
  <w:style w:type="paragraph" w:customStyle="1" w:styleId="Liste10">
    <w:name w:val="Liste 1)"/>
    <w:basedOn w:val="Normal"/>
    <w:uiPriority w:val="1"/>
    <w:qFormat/>
    <w:rsid w:val="00662035"/>
    <w:pPr>
      <w:numPr>
        <w:numId w:val="13"/>
      </w:numPr>
      <w:spacing w:after="120"/>
      <w:ind w:left="567" w:hanging="510"/>
    </w:pPr>
  </w:style>
  <w:style w:type="paragraph" w:customStyle="1" w:styleId="Liste1">
    <w:name w:val="Liste 1."/>
    <w:basedOn w:val="Normal"/>
    <w:uiPriority w:val="1"/>
    <w:qFormat/>
    <w:rsid w:val="00662035"/>
    <w:pPr>
      <w:numPr>
        <w:numId w:val="14"/>
      </w:numPr>
    </w:pPr>
  </w:style>
  <w:style w:type="paragraph" w:customStyle="1" w:styleId="Listea">
    <w:name w:val="Liste a)"/>
    <w:basedOn w:val="Normal"/>
    <w:uiPriority w:val="1"/>
    <w:qFormat/>
    <w:rsid w:val="00662035"/>
    <w:pPr>
      <w:numPr>
        <w:numId w:val="15"/>
      </w:numPr>
      <w:spacing w:after="120"/>
      <w:ind w:left="567" w:hanging="510"/>
    </w:pPr>
  </w:style>
  <w:style w:type="paragraph" w:styleId="TOCHeading">
    <w:name w:val="TOC Heading"/>
    <w:basedOn w:val="Heading1"/>
    <w:next w:val="Normal"/>
    <w:uiPriority w:val="39"/>
    <w:semiHidden/>
    <w:unhideWhenUsed/>
    <w:qFormat/>
    <w:rsid w:val="00662035"/>
    <w:pPr>
      <w:numPr>
        <w:numId w:val="0"/>
      </w:numPr>
      <w:suppressAutoHyphens w:val="0"/>
      <w:spacing w:before="480" w:after="0"/>
      <w:ind w:left="862" w:hanging="862"/>
      <w:outlineLvl w:val="9"/>
    </w:pPr>
    <w:rPr>
      <w:rFonts w:ascii="Century Gothic" w:hAnsi="Century Gothic"/>
      <w:color w:val="E80061"/>
      <w:sz w:val="28"/>
      <w:lang w:val="en-US"/>
    </w:rPr>
  </w:style>
  <w:style w:type="paragraph" w:customStyle="1" w:styleId="zzTabellenende">
    <w:name w:val="zz Tabellenende"/>
    <w:basedOn w:val="Normal"/>
    <w:uiPriority w:val="1"/>
    <w:rsid w:val="00662035"/>
    <w:pPr>
      <w:spacing w:after="0" w:line="240" w:lineRule="auto"/>
    </w:pPr>
    <w:rPr>
      <w:sz w:val="8"/>
    </w:rPr>
  </w:style>
  <w:style w:type="paragraph" w:customStyle="1" w:styleId="ListePunktI">
    <w:name w:val="Liste Punkt I"/>
    <w:basedOn w:val="Normal"/>
    <w:uiPriority w:val="1"/>
    <w:qFormat/>
    <w:rsid w:val="00662035"/>
    <w:pPr>
      <w:numPr>
        <w:numId w:val="16"/>
      </w:numPr>
      <w:spacing w:after="120"/>
      <w:ind w:left="341" w:hanging="284"/>
    </w:pPr>
  </w:style>
  <w:style w:type="paragraph" w:customStyle="1" w:styleId="ListePunktII">
    <w:name w:val="Liste Punkt II"/>
    <w:basedOn w:val="Normal"/>
    <w:uiPriority w:val="1"/>
    <w:qFormat/>
    <w:rsid w:val="00662035"/>
    <w:pPr>
      <w:numPr>
        <w:numId w:val="17"/>
      </w:numPr>
      <w:spacing w:after="120"/>
      <w:ind w:left="624" w:hanging="284"/>
    </w:pPr>
  </w:style>
  <w:style w:type="paragraph" w:customStyle="1" w:styleId="ListeStrichI">
    <w:name w:val="Liste Strich I"/>
    <w:basedOn w:val="Normal"/>
    <w:uiPriority w:val="1"/>
    <w:qFormat/>
    <w:rsid w:val="00662035"/>
    <w:pPr>
      <w:numPr>
        <w:numId w:val="18"/>
      </w:numPr>
      <w:spacing w:after="120"/>
      <w:ind w:left="341" w:hanging="284"/>
    </w:pPr>
  </w:style>
  <w:style w:type="paragraph" w:customStyle="1" w:styleId="ListeStrichII">
    <w:name w:val="Liste Strich II"/>
    <w:basedOn w:val="Normal"/>
    <w:uiPriority w:val="1"/>
    <w:qFormat/>
    <w:rsid w:val="00662035"/>
    <w:pPr>
      <w:numPr>
        <w:numId w:val="20"/>
      </w:numPr>
      <w:spacing w:after="120"/>
      <w:ind w:left="624" w:hanging="284"/>
    </w:pPr>
  </w:style>
  <w:style w:type="paragraph" w:styleId="TOC3">
    <w:name w:val="toc 3"/>
    <w:basedOn w:val="Normal"/>
    <w:next w:val="Normal"/>
    <w:autoRedefine/>
    <w:uiPriority w:val="39"/>
    <w:unhideWhenUsed/>
    <w:rsid w:val="00662035"/>
    <w:pPr>
      <w:spacing w:after="100"/>
      <w:ind w:left="440"/>
    </w:pPr>
  </w:style>
  <w:style w:type="character" w:styleId="Hyperlink">
    <w:name w:val="Hyperlink"/>
    <w:uiPriority w:val="99"/>
    <w:unhideWhenUsed/>
    <w:rsid w:val="00662035"/>
    <w:rPr>
      <w:color w:val="17BBFD"/>
      <w:u w:val="single"/>
    </w:rPr>
  </w:style>
  <w:style w:type="character" w:styleId="PageNumber">
    <w:name w:val="page number"/>
    <w:basedOn w:val="DefaultParagraphFont"/>
    <w:rsid w:val="00662035"/>
  </w:style>
  <w:style w:type="paragraph" w:customStyle="1" w:styleId="Articlecore">
    <w:name w:val="Article core"/>
    <w:basedOn w:val="Normal"/>
    <w:rsid w:val="00662035"/>
    <w:pPr>
      <w:spacing w:before="240" w:after="0" w:line="240" w:lineRule="auto"/>
      <w:jc w:val="both"/>
    </w:pPr>
    <w:rPr>
      <w:rFonts w:eastAsia="Times New Roman" w:cs="Arial"/>
      <w:szCs w:val="20"/>
      <w:lang w:val="en-GB" w:eastAsia="fr-FR"/>
    </w:rPr>
  </w:style>
  <w:style w:type="paragraph" w:customStyle="1" w:styleId="Articletrait">
    <w:name w:val="Article trait"/>
    <w:basedOn w:val="Normal"/>
    <w:rsid w:val="00662035"/>
    <w:pPr>
      <w:numPr>
        <w:numId w:val="21"/>
      </w:numPr>
      <w:spacing w:before="240" w:after="0" w:line="240" w:lineRule="auto"/>
      <w:ind w:left="357" w:hanging="357"/>
      <w:jc w:val="both"/>
    </w:pPr>
    <w:rPr>
      <w:rFonts w:eastAsia="Times New Roman"/>
      <w:szCs w:val="20"/>
      <w:lang w:val="en-GB" w:eastAsia="fr-FR"/>
    </w:rPr>
  </w:style>
  <w:style w:type="character" w:customStyle="1" w:styleId="label">
    <w:name w:val="label"/>
    <w:basedOn w:val="DefaultParagraphFont"/>
    <w:rsid w:val="00662035"/>
  </w:style>
  <w:style w:type="paragraph" w:customStyle="1" w:styleId="1Text">
    <w:name w:val="1 Text"/>
    <w:basedOn w:val="Normal"/>
    <w:rsid w:val="00B92B5D"/>
    <w:pPr>
      <w:spacing w:after="240" w:line="340" w:lineRule="exact"/>
      <w:jc w:val="both"/>
    </w:pPr>
    <w:rPr>
      <w:rFonts w:ascii="CG Omega" w:eastAsia="Times New Roman" w:hAnsi="CG Omega"/>
      <w:sz w:val="23"/>
      <w:szCs w:val="20"/>
      <w:lang w:eastAsia="de-DE"/>
    </w:rPr>
  </w:style>
  <w:style w:type="character" w:customStyle="1" w:styleId="NoSpacingChar">
    <w:name w:val="No Spacing Char"/>
    <w:link w:val="NoSpacing"/>
    <w:uiPriority w:val="1"/>
    <w:locked/>
    <w:rsid w:val="00B92B5D"/>
    <w:rPr>
      <w:lang w:eastAsia="mk-MK"/>
    </w:rPr>
  </w:style>
  <w:style w:type="paragraph" w:styleId="NoSpacing">
    <w:name w:val="No Spacing"/>
    <w:link w:val="NoSpacingChar"/>
    <w:uiPriority w:val="1"/>
    <w:qFormat/>
    <w:rsid w:val="00B92B5D"/>
    <w:rPr>
      <w:lang w:eastAsia="mk-MK"/>
    </w:rPr>
  </w:style>
  <w:style w:type="character" w:styleId="CommentReference">
    <w:name w:val="annotation reference"/>
    <w:basedOn w:val="DefaultParagraphFont"/>
    <w:uiPriority w:val="99"/>
    <w:unhideWhenUsed/>
    <w:rsid w:val="00B92B5D"/>
    <w:rPr>
      <w:sz w:val="16"/>
      <w:szCs w:val="16"/>
    </w:rPr>
  </w:style>
  <w:style w:type="paragraph" w:styleId="CommentText">
    <w:name w:val="annotation text"/>
    <w:basedOn w:val="Normal"/>
    <w:link w:val="CommentTextChar"/>
    <w:uiPriority w:val="99"/>
    <w:unhideWhenUsed/>
    <w:rsid w:val="00B92B5D"/>
    <w:pPr>
      <w:spacing w:line="240" w:lineRule="auto"/>
    </w:pPr>
    <w:rPr>
      <w:sz w:val="20"/>
      <w:szCs w:val="20"/>
    </w:rPr>
  </w:style>
  <w:style w:type="character" w:customStyle="1" w:styleId="CommentTextChar">
    <w:name w:val="Comment Text Char"/>
    <w:basedOn w:val="DefaultParagraphFont"/>
    <w:link w:val="CommentText"/>
    <w:rsid w:val="00B92B5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92B5D"/>
    <w:rPr>
      <w:b/>
      <w:bCs/>
    </w:rPr>
  </w:style>
  <w:style w:type="character" w:customStyle="1" w:styleId="CommentSubjectChar">
    <w:name w:val="Comment Subject Char"/>
    <w:basedOn w:val="CommentTextChar"/>
    <w:link w:val="CommentSubject"/>
    <w:uiPriority w:val="99"/>
    <w:semiHidden/>
    <w:rsid w:val="00B92B5D"/>
    <w:rPr>
      <w:rFonts w:ascii="Arial" w:hAnsi="Arial"/>
      <w:b/>
      <w:bCs/>
      <w:lang w:eastAsia="en-US"/>
    </w:rPr>
  </w:style>
  <w:style w:type="paragraph" w:styleId="Title">
    <w:name w:val="Title"/>
    <w:basedOn w:val="Normal"/>
    <w:link w:val="TitleChar"/>
    <w:qFormat/>
    <w:rsid w:val="00B92B5D"/>
    <w:pPr>
      <w:spacing w:before="240" w:after="60" w:line="340" w:lineRule="exact"/>
      <w:jc w:val="center"/>
    </w:pPr>
    <w:rPr>
      <w:rFonts w:eastAsia="Times New Roman"/>
      <w:b/>
      <w:kern w:val="28"/>
      <w:sz w:val="32"/>
      <w:szCs w:val="20"/>
      <w:lang w:eastAsia="de-DE"/>
    </w:rPr>
  </w:style>
  <w:style w:type="character" w:customStyle="1" w:styleId="TitleChar">
    <w:name w:val="Title Char"/>
    <w:basedOn w:val="DefaultParagraphFont"/>
    <w:link w:val="Title"/>
    <w:uiPriority w:val="10"/>
    <w:rsid w:val="00B92B5D"/>
    <w:rPr>
      <w:rFonts w:ascii="Arial" w:eastAsia="Times New Roman" w:hAnsi="Arial"/>
      <w:b/>
      <w:kern w:val="28"/>
      <w:sz w:val="32"/>
      <w:lang w:eastAsia="de-DE"/>
    </w:rPr>
  </w:style>
  <w:style w:type="paragraph" w:styleId="BodyTextIndent3">
    <w:name w:val="Body Text Indent 3"/>
    <w:basedOn w:val="Normal"/>
    <w:link w:val="BodyTextIndent3Char"/>
    <w:semiHidden/>
    <w:rsid w:val="00896772"/>
    <w:pPr>
      <w:spacing w:after="0" w:line="240" w:lineRule="auto"/>
      <w:ind w:left="71"/>
      <w:jc w:val="both"/>
    </w:pPr>
    <w:rPr>
      <w:rFonts w:eastAsia="Times New Roman"/>
      <w:szCs w:val="20"/>
      <w:lang w:val="en-GB" w:eastAsia="de-CH"/>
    </w:rPr>
  </w:style>
  <w:style w:type="character" w:customStyle="1" w:styleId="BodyTextIndent3Char">
    <w:name w:val="Body Text Indent 3 Char"/>
    <w:basedOn w:val="DefaultParagraphFont"/>
    <w:link w:val="BodyTextIndent3"/>
    <w:semiHidden/>
    <w:rsid w:val="00896772"/>
    <w:rPr>
      <w:rFonts w:ascii="Arial" w:eastAsia="Times New Roman" w:hAnsi="Arial"/>
      <w:sz w:val="22"/>
      <w:lang w:val="en-GB"/>
    </w:rPr>
  </w:style>
  <w:style w:type="paragraph" w:customStyle="1" w:styleId="Text">
    <w:name w:val="Text"/>
    <w:basedOn w:val="Normal"/>
    <w:link w:val="TextZchn"/>
    <w:qFormat/>
    <w:rsid w:val="00982F94"/>
    <w:pPr>
      <w:spacing w:after="150" w:line="276" w:lineRule="auto"/>
      <w:jc w:val="both"/>
    </w:pPr>
    <w:rPr>
      <w:rFonts w:eastAsia="Calibri" w:cstheme="minorBidi"/>
      <w:spacing w:val="4"/>
      <w:sz w:val="21"/>
      <w:szCs w:val="21"/>
    </w:rPr>
  </w:style>
  <w:style w:type="character" w:customStyle="1" w:styleId="TextZchn">
    <w:name w:val="Text Zchn"/>
    <w:basedOn w:val="DefaultParagraphFont"/>
    <w:link w:val="Text"/>
    <w:rsid w:val="00982F94"/>
    <w:rPr>
      <w:rFonts w:ascii="Arial" w:eastAsia="Calibri" w:hAnsi="Arial" w:cstheme="minorBidi"/>
      <w:spacing w:val="4"/>
      <w:sz w:val="21"/>
      <w:szCs w:val="21"/>
      <w:lang w:eastAsia="en-US"/>
    </w:rPr>
  </w:style>
  <w:style w:type="character" w:customStyle="1" w:styleId="NichtaufgelsteErwhnung1">
    <w:name w:val="Nicht aufgelöste Erwähnung1"/>
    <w:basedOn w:val="DefaultParagraphFont"/>
    <w:uiPriority w:val="99"/>
    <w:semiHidden/>
    <w:unhideWhenUsed/>
    <w:rsid w:val="006716B0"/>
    <w:rPr>
      <w:color w:val="605E5C"/>
      <w:shd w:val="clear" w:color="auto" w:fill="E1DFDD"/>
    </w:rPr>
  </w:style>
  <w:style w:type="paragraph" w:styleId="Revision">
    <w:name w:val="Revision"/>
    <w:hidden/>
    <w:uiPriority w:val="99"/>
    <w:semiHidden/>
    <w:rsid w:val="00221F2E"/>
    <w:rPr>
      <w:rFonts w:ascii="Arial" w:hAnsi="Arial"/>
      <w:sz w:val="22"/>
      <w:szCs w:val="22"/>
      <w:lang w:eastAsia="en-US"/>
    </w:rPr>
  </w:style>
  <w:style w:type="paragraph" w:styleId="ListParagraph">
    <w:name w:val="List Paragraph"/>
    <w:basedOn w:val="Normal"/>
    <w:uiPriority w:val="34"/>
    <w:rsid w:val="00BF05A4"/>
    <w:pPr>
      <w:ind w:left="720"/>
      <w:contextualSpacing/>
    </w:pPr>
  </w:style>
  <w:style w:type="character" w:styleId="Emphasis">
    <w:name w:val="Emphasis"/>
    <w:basedOn w:val="DefaultParagraphFont"/>
    <w:uiPriority w:val="20"/>
    <w:qFormat/>
    <w:rsid w:val="00D734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emp-serbia.com" TargetMode="External"/><Relationship Id="rId18" Type="http://schemas.openxmlformats.org/officeDocument/2006/relationships/hyperlink" Target="http://www.simap.ch" TargetMode="External"/><Relationship Id="rId26" Type="http://schemas.openxmlformats.org/officeDocument/2006/relationships/hyperlink" Target="http://www.simap.ch" TargetMode="External"/><Relationship Id="rId3" Type="http://schemas.openxmlformats.org/officeDocument/2006/relationships/styles" Target="styles.xml"/><Relationship Id="rId21" Type="http://schemas.openxmlformats.org/officeDocument/2006/relationships/hyperlink" Target="mailto:meemp@quiddita.r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map.ch" TargetMode="External"/><Relationship Id="rId17" Type="http://schemas.openxmlformats.org/officeDocument/2006/relationships/hyperlink" Target="http://www.mre.gov.rs" TargetMode="External"/><Relationship Id="rId25" Type="http://schemas.openxmlformats.org/officeDocument/2006/relationships/hyperlink" Target="http://www.simap.ch"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eemp-serbia.com" TargetMode="External"/><Relationship Id="rId20" Type="http://schemas.openxmlformats.org/officeDocument/2006/relationships/hyperlink" Target="http://www.simap.c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mp@quiddita.rs" TargetMode="External"/><Relationship Id="rId24" Type="http://schemas.openxmlformats.org/officeDocument/2006/relationships/hyperlink" Target="http://www.meemp-serbia.co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imap.ch" TargetMode="External"/><Relationship Id="rId23" Type="http://schemas.openxmlformats.org/officeDocument/2006/relationships/hyperlink" Target="http://www.simap.ch" TargetMode="External"/><Relationship Id="rId28" Type="http://schemas.openxmlformats.org/officeDocument/2006/relationships/header" Target="header1.xml"/><Relationship Id="rId10" Type="http://schemas.openxmlformats.org/officeDocument/2006/relationships/hyperlink" Target="https://www.mre.gov.rs/index.php" TargetMode="External"/><Relationship Id="rId19" Type="http://schemas.openxmlformats.org/officeDocument/2006/relationships/hyperlink" Target="mailto:meemp@quiddita.r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eemp@quiddita.rs" TargetMode="External"/><Relationship Id="rId14" Type="http://schemas.openxmlformats.org/officeDocument/2006/relationships/hyperlink" Target="http://www.mre.gov.rs" TargetMode="External"/><Relationship Id="rId22" Type="http://schemas.openxmlformats.org/officeDocument/2006/relationships/hyperlink" Target="http://www.simap.ch" TargetMode="External"/><Relationship Id="rId27" Type="http://schemas.openxmlformats.org/officeDocument/2006/relationships/hyperlink" Target="http://www.meemp-serbia.com"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mre.gov.r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E80D0-56BA-4417-9FDC-84BE4A1C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3033</Words>
  <Characters>17293</Characters>
  <Application>Microsoft Office Word</Application>
  <DocSecurity>0</DocSecurity>
  <Lines>144</Lines>
  <Paragraphs>40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EVD</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Gysin</dc:creator>
  <cp:lastModifiedBy>Tanja Cvjetković</cp:lastModifiedBy>
  <cp:revision>23</cp:revision>
  <dcterms:created xsi:type="dcterms:W3CDTF">2020-07-20T09:39:00Z</dcterms:created>
  <dcterms:modified xsi:type="dcterms:W3CDTF">2020-08-15T06:35:00Z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2011-12-15/209</vt:lpwstr>
  </property>
  <property fmtid="{D5CDD505-2E9C-101B-9397-08002B2CF9AE}" pid="3" name="FSC#EVDCFG@15.1400:DossierBarCode">
    <vt:lpwstr>*COO.2101.104.7.10326*</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2</vt:lpwstr>
  </property>
  <property fmtid="{D5CDD505-2E9C-101B-9397-08002B2CF9AE}" pid="11" name="FSC#EVDCFG@15.1400:ActualVersionCreatedAt">
    <vt:lpwstr>22.01.2014 16:35:30</vt:lpwstr>
  </property>
  <property fmtid="{D5CDD505-2E9C-101B-9397-08002B2CF9AE}" pid="12" name="FSC#EVDCFG@15.1400:ResponsibleBureau_DE">
    <vt:lpwstr>Staatssekretariat für Wirtschaft SECO</vt:lpwstr>
  </property>
  <property fmtid="{D5CDD505-2E9C-101B-9397-08002B2CF9AE}" pid="13" name="FSC#EVDCFG@15.1400:ResponsibleBureau_EN">
    <vt:lpwstr>State Secretariat for Economic Affairs SECO</vt:lpwstr>
  </property>
  <property fmtid="{D5CDD505-2E9C-101B-9397-08002B2CF9AE}" pid="14" name="FSC#EVDCFG@15.1400:ResponsibleBureau_FR">
    <vt:lpwstr>Secrétariat d'Etat à l'économie SECO</vt:lpwstr>
  </property>
  <property fmtid="{D5CDD505-2E9C-101B-9397-08002B2CF9AE}" pid="15" name="FSC#EVDCFG@15.1400:ResponsibleBureau_IT">
    <vt:lpwstr>Segreteria di Stato dell'economia SECO</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COO.2101.104.5.2913847</vt:lpwstr>
  </property>
  <property fmtid="{D5CDD505-2E9C-101B-9397-08002B2CF9AE}" pid="26" name="FSC#COOELAK@1.1001:Subject">
    <vt:lpwstr/>
  </property>
  <property fmtid="{D5CDD505-2E9C-101B-9397-08002B2CF9AE}" pid="27" name="FSC#COOELAK@1.1001:FileReference">
    <vt:lpwstr>HORIZONTALE THEMEN ERWEITERUNGSBEITRAG (855.4/2007/00925)</vt:lpwstr>
  </property>
  <property fmtid="{D5CDD505-2E9C-101B-9397-08002B2CF9AE}" pid="28" name="FSC#COOELAK@1.1001:FileRefYear">
    <vt:lpwstr>2007</vt:lpwstr>
  </property>
  <property fmtid="{D5CDD505-2E9C-101B-9397-08002B2CF9AE}" pid="29" name="FSC#COOELAK@1.1001:FileRefOrdinal">
    <vt:lpwstr>925</vt:lpwstr>
  </property>
  <property fmtid="{D5CDD505-2E9C-101B-9397-08002B2CF9AE}" pid="30" name="FSC#COOELAK@1.1001:FileRefOU">
    <vt:lpwstr>WEKO /seco</vt:lpwstr>
  </property>
  <property fmtid="{D5CDD505-2E9C-101B-9397-08002B2CF9AE}" pid="31" name="FSC#COOELAK@1.1001:Organization">
    <vt:lpwstr/>
  </property>
  <property fmtid="{D5CDD505-2E9C-101B-9397-08002B2CF9AE}" pid="32" name="FSC#COOELAK@1.1001:Owner">
    <vt:lpwstr> seco Buser</vt:lpwstr>
  </property>
  <property fmtid="{D5CDD505-2E9C-101B-9397-08002B2CF9AE}" pid="33" name="FSC#COOELAK@1.1001:OwnerExtension">
    <vt:lpwstr>+41 31 323 10 72</vt:lpwstr>
  </property>
  <property fmtid="{D5CDD505-2E9C-101B-9397-08002B2CF9AE}" pid="34" name="FSC#COOELAK@1.1001:OwnerFaxExtension">
    <vt:lpwstr>+41 31 324 09 65</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Infrastrukturfinanzierung (WEIN /seco)</vt:lpwstr>
  </property>
  <property fmtid="{D5CDD505-2E9C-101B-9397-08002B2CF9AE}" pid="40" name="FSC#COOELAK@1.1001:CreatedAt">
    <vt:lpwstr>15.12.2011 15:07:36</vt:lpwstr>
  </property>
  <property fmtid="{D5CDD505-2E9C-101B-9397-08002B2CF9AE}" pid="41" name="FSC#COOELAK@1.1001:OU">
    <vt:lpwstr>Erweiterungsbeitrag / Kohäsion (WEKO /seco)</vt:lpwstr>
  </property>
  <property fmtid="{D5CDD505-2E9C-101B-9397-08002B2CF9AE}" pid="42" name="FSC#COOELAK@1.1001:Priority">
    <vt:lpwstr/>
  </property>
  <property fmtid="{D5CDD505-2E9C-101B-9397-08002B2CF9AE}" pid="43" name="FSC#COOELAK@1.1001:ObjBarCode">
    <vt:lpwstr>*COO.2101.104.5.2913847*</vt:lpwstr>
  </property>
  <property fmtid="{D5CDD505-2E9C-101B-9397-08002B2CF9AE}" pid="44" name="FSC#COOELAK@1.1001:RefBarCode">
    <vt:lpwstr>*Minimum information requirements for tender announcements*</vt:lpwstr>
  </property>
  <property fmtid="{D5CDD505-2E9C-101B-9397-08002B2CF9AE}" pid="45" name="FSC#COOELAK@1.1001:FileRefBarCode">
    <vt:lpwstr>*HORIZONTALE THEMEN ERWEITERUNGSBEITRAG (855.4/2007/00925)*</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855.4</vt:lpwstr>
  </property>
  <property fmtid="{D5CDD505-2E9C-101B-9397-08002B2CF9AE}" pid="59" name="FSC#COOELAK@1.1001:CurrentUserRolePos">
    <vt:lpwstr>Sachbearbeiter/-in</vt:lpwstr>
  </property>
  <property fmtid="{D5CDD505-2E9C-101B-9397-08002B2CF9AE}" pid="60" name="FSC#COOELAK@1.1001:CurrentUserEmail">
    <vt:lpwstr>paula.wey@seco.admin.ch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855.4</vt:lpwstr>
  </property>
  <property fmtid="{D5CDD505-2E9C-101B-9397-08002B2CF9AE}" pid="67" name="FSC#EVDCFG@15.1400:Dossierref">
    <vt:lpwstr>855.4/2007/00925</vt:lpwstr>
  </property>
  <property fmtid="{D5CDD505-2E9C-101B-9397-08002B2CF9AE}" pid="68" name="FSC#EVDCFG@15.1400:FileRespEmail">
    <vt:lpwstr/>
  </property>
  <property fmtid="{D5CDD505-2E9C-101B-9397-08002B2CF9AE}" pid="69" name="FSC#EVDCFG@15.1400:FileRespFax">
    <vt:lpwstr>+41 (31) 324 09 65</vt:lpwstr>
  </property>
  <property fmtid="{D5CDD505-2E9C-101B-9397-08002B2CF9AE}" pid="70" name="FSC#EVDCFG@15.1400:FileRespHome">
    <vt:lpwstr>Bern</vt:lpwstr>
  </property>
  <property fmtid="{D5CDD505-2E9C-101B-9397-08002B2CF9AE}" pid="71" name="FSC#EVDCFG@15.1400:FileResponsible">
    <vt:lpwstr>Pascale Anton</vt:lpwstr>
  </property>
  <property fmtid="{D5CDD505-2E9C-101B-9397-08002B2CF9AE}" pid="72" name="FSC#EVDCFG@15.1400:UserInCharge">
    <vt:lpwstr/>
  </property>
  <property fmtid="{D5CDD505-2E9C-101B-9397-08002B2CF9AE}" pid="73" name="FSC#EVDCFG@15.1400:FileRespOrg">
    <vt:lpwstr>Infrastrukturfinanzierung</vt:lpwstr>
  </property>
  <property fmtid="{D5CDD505-2E9C-101B-9397-08002B2CF9AE}" pid="74" name="FSC#EVDCFG@15.1400:FileRespOrgHome">
    <vt:lpwstr/>
  </property>
  <property fmtid="{D5CDD505-2E9C-101B-9397-08002B2CF9AE}" pid="75" name="FSC#EVDCFG@15.1400:FileRespOrgStreet">
    <vt:lpwstr/>
  </property>
  <property fmtid="{D5CDD505-2E9C-101B-9397-08002B2CF9AE}" pid="76" name="FSC#EVDCFG@15.1400:FileRespOrgZipCode">
    <vt:lpwstr/>
  </property>
  <property fmtid="{D5CDD505-2E9C-101B-9397-08002B2CF9AE}" pid="77" name="FSC#EVDCFG@15.1400:FileRespshortsign">
    <vt:lpwstr>anp</vt:lpwstr>
  </property>
  <property fmtid="{D5CDD505-2E9C-101B-9397-08002B2CF9AE}" pid="78" name="FSC#EVDCFG@15.1400:FileRespStreet">
    <vt:lpwstr>Effingerstrasse 1</vt:lpwstr>
  </property>
  <property fmtid="{D5CDD505-2E9C-101B-9397-08002B2CF9AE}" pid="79" name="FSC#EVDCFG@15.1400:FileRespTel">
    <vt:lpwstr>+41 (31) 324 07 83</vt:lpwstr>
  </property>
  <property fmtid="{D5CDD505-2E9C-101B-9397-08002B2CF9AE}" pid="80" name="FSC#EVDCFG@15.1400:FileRespZipCode">
    <vt:lpwstr>3003</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*COO.2101.104.6.941186*</vt:lpwstr>
  </property>
  <property fmtid="{D5CDD505-2E9C-101B-9397-08002B2CF9AE}" pid="92" name="FSC#EVDCFG@15.1400:Subject">
    <vt:lpwstr/>
  </property>
  <property fmtid="{D5CDD505-2E9C-101B-9397-08002B2CF9AE}" pid="93" name="FSC#EVDCFG@15.1400:Title">
    <vt:lpwstr>Tender Announcement Template (minimal requirements)</vt:lpwstr>
  </property>
  <property fmtid="{D5CDD505-2E9C-101B-9397-08002B2CF9AE}" pid="94" name="FSC#EVDCFG@15.1400:UserFunction">
    <vt:lpwstr/>
  </property>
  <property fmtid="{D5CDD505-2E9C-101B-9397-08002B2CF9AE}" pid="95" name="FSC#EVDCFG@15.1400:SalutationEnglish">
    <vt:lpwstr>Economic Cooperation and Development_x000d_
Infrastructure Financing</vt:lpwstr>
  </property>
  <property fmtid="{D5CDD505-2E9C-101B-9397-08002B2CF9AE}" pid="96" name="FSC#EVDCFG@15.1400:SalutationFrench">
    <vt:lpwstr>Coopération et Développement économiques_x000d_
Financement d’infrastructures</vt:lpwstr>
  </property>
  <property fmtid="{D5CDD505-2E9C-101B-9397-08002B2CF9AE}" pid="97" name="FSC#EVDCFG@15.1400:SalutationGerman">
    <vt:lpwstr>Wirtschaftliche Zusammenarbeit und Entwicklung_x000d_
Infrastrukturfinanzierung</vt:lpwstr>
  </property>
  <property fmtid="{D5CDD505-2E9C-101B-9397-08002B2CF9AE}" pid="98" name="FSC#EVDCFG@15.1400:SalutationItalian">
    <vt:lpwstr>Cooperazione e sviluppo economici_x000d_
Finanziamento dell’  infrastruttura</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WEIN /seco</vt:lpwstr>
  </property>
</Properties>
</file>